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580" w:rsidRPr="00A0740B" w:rsidRDefault="00E82580" w:rsidP="00E82580">
      <w:pPr>
        <w:jc w:val="center"/>
        <w:rPr>
          <w:sz w:val="22"/>
          <w:szCs w:val="22"/>
        </w:rPr>
      </w:pPr>
      <w:r w:rsidRPr="00A0740B">
        <w:rPr>
          <w:rFonts w:hint="eastAsia"/>
          <w:sz w:val="22"/>
          <w:szCs w:val="22"/>
        </w:rPr>
        <w:t>平塚市新規就農者資機材等導入補助金交付要綱</w:t>
      </w:r>
    </w:p>
    <w:p w:rsidR="00E82580" w:rsidRPr="00A0740B" w:rsidRDefault="00E82580" w:rsidP="00E82580">
      <w:pPr>
        <w:rPr>
          <w:sz w:val="22"/>
          <w:szCs w:val="22"/>
        </w:rPr>
      </w:pPr>
    </w:p>
    <w:p w:rsidR="00E82580" w:rsidRPr="00A0740B" w:rsidRDefault="00E82580" w:rsidP="00321F40">
      <w:pPr>
        <w:rPr>
          <w:sz w:val="22"/>
          <w:szCs w:val="22"/>
        </w:rPr>
      </w:pPr>
      <w:r w:rsidRPr="00A0740B">
        <w:rPr>
          <w:rFonts w:hint="eastAsia"/>
          <w:sz w:val="22"/>
          <w:szCs w:val="22"/>
        </w:rPr>
        <w:t>（趣旨）</w:t>
      </w:r>
    </w:p>
    <w:p w:rsidR="00E82580" w:rsidRPr="00A0740B" w:rsidRDefault="00E82580" w:rsidP="00E82580">
      <w:pPr>
        <w:ind w:left="237" w:hangingChars="100" w:hanging="237"/>
        <w:rPr>
          <w:sz w:val="22"/>
          <w:szCs w:val="22"/>
        </w:rPr>
      </w:pPr>
      <w:r w:rsidRPr="00A0740B">
        <w:rPr>
          <w:rFonts w:hint="eastAsia"/>
          <w:sz w:val="22"/>
          <w:szCs w:val="22"/>
        </w:rPr>
        <w:t>第１条　この要綱は、農業経営基盤強化促進法（昭和５５年法律第６５号）第１２条に基づき、平塚市が農業経営改善計画を認定した農業経営体（以下「認定農業者」という。）並びに第１４条の４に基づき平塚市が青年等就農計画を認定した農業経営体（以下「認定新規就農者」という。）の就農初期段階における経営の安定化を図ることで、円滑に農業を開始できる環境を整え、認定された計画を実現できることを目的に、平塚市新規就農者資機材等導入補助金（以下「補助金」という。）を交付することについて、補助金等の交付に関する規則（昭和５４年規則第４号。以下「規則」という。）に定めるもののほか、必要な事項を定めるものとする。</w:t>
      </w:r>
    </w:p>
    <w:p w:rsidR="00E82580" w:rsidRPr="00A0740B" w:rsidRDefault="00E82580" w:rsidP="00E82580">
      <w:pPr>
        <w:rPr>
          <w:rFonts w:ascii="ＭＳ 明朝" w:hAnsi="ＭＳ 明朝"/>
          <w:sz w:val="22"/>
          <w:szCs w:val="22"/>
        </w:rPr>
      </w:pPr>
    </w:p>
    <w:p w:rsidR="00E82580" w:rsidRPr="00A0740B" w:rsidRDefault="00E82580" w:rsidP="00321F40">
      <w:pPr>
        <w:rPr>
          <w:sz w:val="22"/>
          <w:szCs w:val="22"/>
        </w:rPr>
      </w:pPr>
      <w:r w:rsidRPr="00A0740B">
        <w:rPr>
          <w:rFonts w:hint="eastAsia"/>
          <w:sz w:val="22"/>
          <w:szCs w:val="22"/>
        </w:rPr>
        <w:t>（対象者）</w:t>
      </w:r>
    </w:p>
    <w:p w:rsidR="00E82580" w:rsidRPr="00A0740B" w:rsidRDefault="00E82580" w:rsidP="00E82580">
      <w:pPr>
        <w:ind w:left="237" w:hangingChars="100" w:hanging="237"/>
        <w:rPr>
          <w:sz w:val="22"/>
          <w:szCs w:val="22"/>
        </w:rPr>
      </w:pPr>
      <w:r w:rsidRPr="00A0740B">
        <w:rPr>
          <w:rFonts w:hint="eastAsia"/>
          <w:sz w:val="22"/>
          <w:szCs w:val="22"/>
        </w:rPr>
        <w:t>第２条　補助金の交付対象者（以下「対象者」という。）は、別表１に掲げる</w:t>
      </w:r>
      <w:r w:rsidR="007409FF">
        <w:rPr>
          <w:rFonts w:hint="eastAsia"/>
          <w:sz w:val="22"/>
          <w:szCs w:val="22"/>
        </w:rPr>
        <w:t>もの</w:t>
      </w:r>
      <w:r w:rsidRPr="00A0740B">
        <w:rPr>
          <w:rFonts w:hint="eastAsia"/>
          <w:sz w:val="22"/>
          <w:szCs w:val="22"/>
        </w:rPr>
        <w:t>とする。</w:t>
      </w:r>
    </w:p>
    <w:p w:rsidR="00E82580" w:rsidRPr="00A0740B" w:rsidRDefault="00E82580" w:rsidP="00E82580">
      <w:pPr>
        <w:ind w:left="237" w:hangingChars="100" w:hanging="237"/>
        <w:rPr>
          <w:sz w:val="22"/>
          <w:szCs w:val="22"/>
        </w:rPr>
      </w:pPr>
    </w:p>
    <w:p w:rsidR="00E82580" w:rsidRPr="00A0740B" w:rsidRDefault="00E82580" w:rsidP="00E82580">
      <w:pPr>
        <w:wordWrap w:val="0"/>
        <w:snapToGrid w:val="0"/>
        <w:spacing w:line="420" w:lineRule="exact"/>
        <w:ind w:left="282" w:hangingChars="119" w:hanging="282"/>
        <w:rPr>
          <w:sz w:val="22"/>
          <w:szCs w:val="22"/>
        </w:rPr>
      </w:pPr>
      <w:r w:rsidRPr="00A0740B">
        <w:rPr>
          <w:rFonts w:hint="eastAsia"/>
          <w:sz w:val="22"/>
          <w:szCs w:val="22"/>
        </w:rPr>
        <w:t>（対象者からの排除）</w:t>
      </w:r>
    </w:p>
    <w:p w:rsidR="00E82580" w:rsidRPr="00A0740B" w:rsidRDefault="00E82580" w:rsidP="00E82580">
      <w:pPr>
        <w:wordWrap w:val="0"/>
        <w:snapToGrid w:val="0"/>
        <w:spacing w:line="420" w:lineRule="exact"/>
        <w:ind w:left="282" w:hangingChars="119" w:hanging="282"/>
        <w:rPr>
          <w:sz w:val="22"/>
          <w:szCs w:val="22"/>
        </w:rPr>
      </w:pPr>
      <w:r w:rsidRPr="00A0740B">
        <w:rPr>
          <w:rFonts w:hint="eastAsia"/>
          <w:sz w:val="22"/>
          <w:szCs w:val="22"/>
        </w:rPr>
        <w:t>第３条　前条の規定にかかわらず、市長は、平塚市暴力団排除条例（平成２３年条例第９号）第８条に規定する必要な措置として、</w:t>
      </w:r>
      <w:r w:rsidR="007409FF" w:rsidRPr="00A0740B">
        <w:rPr>
          <w:rFonts w:hint="eastAsia"/>
          <w:sz w:val="22"/>
          <w:szCs w:val="22"/>
        </w:rPr>
        <w:t>暴力団員による不当な行為の防止等に関する法律（平成３年法律第７７号）第２条第６号に規定する暴力団員</w:t>
      </w:r>
      <w:r w:rsidRPr="00A0740B">
        <w:rPr>
          <w:rFonts w:hint="eastAsia"/>
          <w:sz w:val="22"/>
          <w:szCs w:val="22"/>
        </w:rPr>
        <w:t>に該当するものは、対象者としないものとする。</w:t>
      </w:r>
    </w:p>
    <w:p w:rsidR="00E82580" w:rsidRPr="00A0740B" w:rsidRDefault="00E82580" w:rsidP="00E82580">
      <w:pPr>
        <w:wordWrap w:val="0"/>
        <w:snapToGrid w:val="0"/>
        <w:spacing w:line="420" w:lineRule="exact"/>
        <w:ind w:left="282" w:hangingChars="119" w:hanging="282"/>
        <w:rPr>
          <w:sz w:val="22"/>
          <w:szCs w:val="22"/>
        </w:rPr>
      </w:pPr>
      <w:r w:rsidRPr="00A0740B">
        <w:rPr>
          <w:rFonts w:hint="eastAsia"/>
          <w:sz w:val="22"/>
          <w:szCs w:val="22"/>
        </w:rPr>
        <w:t>２　市長は、申請者が前項に該当する場合は、交付決定の全部若しくは一部を取り消し、又は既に交付された補助金の全部若しくは一部を返還させることができる。</w:t>
      </w:r>
    </w:p>
    <w:p w:rsidR="00E82580" w:rsidRDefault="00E82580" w:rsidP="00E82580">
      <w:pPr>
        <w:wordWrap w:val="0"/>
        <w:snapToGrid w:val="0"/>
        <w:spacing w:line="420" w:lineRule="exact"/>
        <w:ind w:left="282" w:hangingChars="119" w:hanging="282"/>
        <w:rPr>
          <w:sz w:val="22"/>
          <w:szCs w:val="22"/>
        </w:rPr>
      </w:pPr>
      <w:r w:rsidRPr="00A0740B">
        <w:rPr>
          <w:rFonts w:hint="eastAsia"/>
          <w:sz w:val="22"/>
          <w:szCs w:val="22"/>
        </w:rPr>
        <w:t>３　市長は、必要に応じて、申請者が第１項に該当するか否かを神奈川県警察本部長に対して確認を行うことができる。</w:t>
      </w:r>
    </w:p>
    <w:p w:rsidR="007409FF" w:rsidRPr="007409FF" w:rsidRDefault="007409FF" w:rsidP="00E82580">
      <w:pPr>
        <w:wordWrap w:val="0"/>
        <w:snapToGrid w:val="0"/>
        <w:spacing w:line="420" w:lineRule="exact"/>
        <w:ind w:left="282" w:hangingChars="119" w:hanging="282"/>
        <w:rPr>
          <w:rFonts w:hint="eastAsia"/>
          <w:sz w:val="22"/>
          <w:szCs w:val="22"/>
        </w:rPr>
      </w:pPr>
    </w:p>
    <w:p w:rsidR="00E82580" w:rsidRPr="00A0740B" w:rsidRDefault="00E82580" w:rsidP="00321F40">
      <w:pPr>
        <w:rPr>
          <w:sz w:val="22"/>
          <w:szCs w:val="22"/>
        </w:rPr>
      </w:pPr>
      <w:r w:rsidRPr="00A0740B">
        <w:rPr>
          <w:rFonts w:hint="eastAsia"/>
          <w:sz w:val="22"/>
          <w:szCs w:val="22"/>
        </w:rPr>
        <w:t>（対象事業）</w:t>
      </w:r>
    </w:p>
    <w:p w:rsidR="00E82580" w:rsidRPr="00A0740B" w:rsidRDefault="00E82580" w:rsidP="007409FF">
      <w:pPr>
        <w:ind w:leftChars="1" w:left="284" w:hangingChars="119" w:hanging="282"/>
        <w:rPr>
          <w:sz w:val="22"/>
          <w:szCs w:val="22"/>
        </w:rPr>
      </w:pPr>
      <w:r w:rsidRPr="00A0740B">
        <w:rPr>
          <w:rFonts w:hint="eastAsia"/>
          <w:sz w:val="22"/>
          <w:szCs w:val="22"/>
        </w:rPr>
        <w:t>第４条　補助の対象となる事業（以下、「対象事業」という。）は別表２のとおりとする</w:t>
      </w:r>
      <w:r w:rsidR="00A0740B" w:rsidRPr="00A0740B">
        <w:rPr>
          <w:rFonts w:hint="eastAsia"/>
          <w:sz w:val="22"/>
          <w:szCs w:val="22"/>
        </w:rPr>
        <w:t>。</w:t>
      </w:r>
      <w:r w:rsidRPr="00A0740B">
        <w:rPr>
          <w:rFonts w:hint="eastAsia"/>
          <w:sz w:val="22"/>
          <w:szCs w:val="22"/>
        </w:rPr>
        <w:t>ただし、汎用性が高いと市長が判断した場合には、該当しない。</w:t>
      </w:r>
    </w:p>
    <w:p w:rsidR="00E82580" w:rsidRPr="00A0740B" w:rsidRDefault="00E82580" w:rsidP="00E82580">
      <w:pPr>
        <w:ind w:leftChars="1" w:left="284" w:hangingChars="119" w:hanging="282"/>
        <w:rPr>
          <w:sz w:val="22"/>
          <w:szCs w:val="22"/>
        </w:rPr>
      </w:pPr>
      <w:r w:rsidRPr="00A0740B">
        <w:rPr>
          <w:rFonts w:hint="eastAsia"/>
          <w:sz w:val="22"/>
          <w:szCs w:val="22"/>
        </w:rPr>
        <w:t>２　複数の整備・機材を複数合算し一事業として申請する場合、その内訳が確認でき</w:t>
      </w:r>
      <w:r w:rsidRPr="00A0740B">
        <w:rPr>
          <w:rFonts w:hint="eastAsia"/>
          <w:sz w:val="22"/>
          <w:szCs w:val="22"/>
        </w:rPr>
        <w:lastRenderedPageBreak/>
        <w:t>るものを提示し、市の承認を得ることとする。</w:t>
      </w:r>
    </w:p>
    <w:p w:rsidR="00E82580" w:rsidRPr="00A0740B" w:rsidRDefault="00E82580" w:rsidP="00E82580">
      <w:pPr>
        <w:ind w:leftChars="101" w:left="274" w:hangingChars="19" w:hanging="45"/>
        <w:rPr>
          <w:sz w:val="22"/>
          <w:szCs w:val="22"/>
        </w:rPr>
      </w:pPr>
      <w:r w:rsidRPr="00A0740B">
        <w:rPr>
          <w:rFonts w:hint="eastAsia"/>
          <w:sz w:val="22"/>
          <w:szCs w:val="22"/>
        </w:rPr>
        <w:t>なお、市からの承認の通知は交付決定により申請額の満額を交付する事が決定した場合は省略するものとする。</w:t>
      </w:r>
    </w:p>
    <w:p w:rsidR="00E82580" w:rsidRPr="00A0740B" w:rsidRDefault="00E82580" w:rsidP="00E82580">
      <w:pPr>
        <w:ind w:leftChars="1" w:left="284" w:hangingChars="119" w:hanging="282"/>
        <w:rPr>
          <w:sz w:val="22"/>
          <w:szCs w:val="22"/>
        </w:rPr>
      </w:pPr>
      <w:r w:rsidRPr="00A0740B">
        <w:rPr>
          <w:rFonts w:hint="eastAsia"/>
          <w:sz w:val="22"/>
          <w:szCs w:val="22"/>
        </w:rPr>
        <w:t>３　他の補助対象である事業は該当としない。</w:t>
      </w:r>
    </w:p>
    <w:p w:rsidR="00E82580" w:rsidRPr="00A0740B" w:rsidRDefault="00E82580" w:rsidP="00E82580">
      <w:pPr>
        <w:ind w:leftChars="1" w:left="284" w:hangingChars="119" w:hanging="282"/>
        <w:rPr>
          <w:sz w:val="22"/>
          <w:szCs w:val="22"/>
        </w:rPr>
      </w:pPr>
    </w:p>
    <w:p w:rsidR="00E82580" w:rsidRPr="00A0740B" w:rsidRDefault="00E82580" w:rsidP="00321F40">
      <w:pPr>
        <w:rPr>
          <w:sz w:val="22"/>
          <w:szCs w:val="22"/>
        </w:rPr>
      </w:pPr>
      <w:r w:rsidRPr="00A0740B">
        <w:rPr>
          <w:rFonts w:hint="eastAsia"/>
          <w:sz w:val="22"/>
          <w:szCs w:val="22"/>
        </w:rPr>
        <w:t>（対象事業費）</w:t>
      </w:r>
    </w:p>
    <w:p w:rsidR="00E82580" w:rsidRPr="00A0740B" w:rsidRDefault="00E82580" w:rsidP="00E82580">
      <w:pPr>
        <w:ind w:leftChars="1" w:left="284" w:hangingChars="119" w:hanging="282"/>
        <w:rPr>
          <w:sz w:val="22"/>
          <w:szCs w:val="22"/>
        </w:rPr>
      </w:pPr>
      <w:r w:rsidRPr="00A0740B">
        <w:rPr>
          <w:rFonts w:hint="eastAsia"/>
          <w:sz w:val="22"/>
          <w:szCs w:val="22"/>
        </w:rPr>
        <w:t>第５条　補助の対象となる事業費（以下「対象事業費」という。）は、次の各号に掲げるもので、専ら農業経営に供されるものとする。なお、消費税及び地方消費税については対象事業費に含めないものとする。</w:t>
      </w:r>
    </w:p>
    <w:p w:rsidR="00E82580" w:rsidRPr="00A0740B" w:rsidRDefault="00E82580" w:rsidP="00E82580">
      <w:pPr>
        <w:ind w:leftChars="1" w:left="284" w:hangingChars="119" w:hanging="282"/>
        <w:rPr>
          <w:sz w:val="22"/>
          <w:szCs w:val="22"/>
        </w:rPr>
      </w:pPr>
      <w:r w:rsidRPr="00A0740B">
        <w:rPr>
          <w:rFonts w:hint="eastAsia"/>
          <w:sz w:val="22"/>
          <w:szCs w:val="22"/>
        </w:rPr>
        <w:t>（１）　建築物又は工作物の工事費（設計及び電気工事等の附帯工事を含む。）</w:t>
      </w:r>
    </w:p>
    <w:p w:rsidR="00E82580" w:rsidRPr="00A0740B" w:rsidRDefault="00E82580" w:rsidP="00E82580">
      <w:pPr>
        <w:ind w:leftChars="1" w:left="284" w:hangingChars="119" w:hanging="282"/>
        <w:rPr>
          <w:sz w:val="22"/>
          <w:szCs w:val="22"/>
        </w:rPr>
      </w:pPr>
      <w:r w:rsidRPr="00A0740B">
        <w:rPr>
          <w:rFonts w:hint="eastAsia"/>
          <w:sz w:val="22"/>
          <w:szCs w:val="22"/>
        </w:rPr>
        <w:t>（２）　設備購入費（設置費を含む。）</w:t>
      </w:r>
    </w:p>
    <w:p w:rsidR="00E82580" w:rsidRPr="00A0740B" w:rsidRDefault="00E82580" w:rsidP="00E82580">
      <w:pPr>
        <w:ind w:leftChars="1" w:left="284" w:hangingChars="119" w:hanging="282"/>
        <w:rPr>
          <w:sz w:val="22"/>
          <w:szCs w:val="22"/>
        </w:rPr>
      </w:pPr>
      <w:r w:rsidRPr="00A0740B">
        <w:rPr>
          <w:rFonts w:hint="eastAsia"/>
          <w:sz w:val="22"/>
          <w:szCs w:val="22"/>
        </w:rPr>
        <w:t>（３）　資機材購入費（設置費を含む。）</w:t>
      </w:r>
    </w:p>
    <w:p w:rsidR="00E82580" w:rsidRPr="00A0740B" w:rsidRDefault="00E82580" w:rsidP="00E82580">
      <w:pPr>
        <w:ind w:leftChars="1" w:left="284" w:hangingChars="119" w:hanging="282"/>
        <w:rPr>
          <w:sz w:val="22"/>
          <w:szCs w:val="22"/>
        </w:rPr>
      </w:pPr>
      <w:r w:rsidRPr="00A0740B">
        <w:rPr>
          <w:rFonts w:hint="eastAsia"/>
          <w:sz w:val="22"/>
          <w:szCs w:val="22"/>
        </w:rPr>
        <w:t>（４）　その他特に市長が認めるもの</w:t>
      </w:r>
    </w:p>
    <w:p w:rsidR="00321F40" w:rsidRPr="00A0740B" w:rsidRDefault="00321F40" w:rsidP="00321F40">
      <w:pPr>
        <w:rPr>
          <w:sz w:val="22"/>
          <w:szCs w:val="22"/>
        </w:rPr>
      </w:pPr>
    </w:p>
    <w:p w:rsidR="00E82580" w:rsidRPr="00A0740B" w:rsidRDefault="00E82580" w:rsidP="00321F40">
      <w:pPr>
        <w:rPr>
          <w:sz w:val="22"/>
          <w:szCs w:val="22"/>
        </w:rPr>
      </w:pPr>
      <w:r w:rsidRPr="00A0740B">
        <w:rPr>
          <w:rFonts w:hint="eastAsia"/>
          <w:sz w:val="22"/>
          <w:szCs w:val="22"/>
        </w:rPr>
        <w:t>（補助金額）</w:t>
      </w:r>
    </w:p>
    <w:p w:rsidR="00E82580" w:rsidRPr="00A0740B" w:rsidRDefault="00E82580" w:rsidP="00E82580">
      <w:pPr>
        <w:ind w:left="237" w:hangingChars="100" w:hanging="237"/>
        <w:rPr>
          <w:sz w:val="22"/>
          <w:szCs w:val="22"/>
        </w:rPr>
      </w:pPr>
      <w:r w:rsidRPr="00A0740B">
        <w:rPr>
          <w:rFonts w:hint="eastAsia"/>
          <w:sz w:val="22"/>
          <w:szCs w:val="22"/>
        </w:rPr>
        <w:t>第６条　補助金額は、対象事業費の２分の１以内とする。</w:t>
      </w:r>
    </w:p>
    <w:p w:rsidR="00E82580" w:rsidRPr="00A0740B" w:rsidRDefault="00E82580" w:rsidP="00E82580">
      <w:pPr>
        <w:rPr>
          <w:sz w:val="22"/>
          <w:szCs w:val="22"/>
        </w:rPr>
      </w:pPr>
      <w:r w:rsidRPr="00A0740B">
        <w:rPr>
          <w:rFonts w:hint="eastAsia"/>
          <w:sz w:val="22"/>
          <w:szCs w:val="22"/>
        </w:rPr>
        <w:t>２　補助限度額は１００万円とし、予算の範囲内とする。</w:t>
      </w:r>
    </w:p>
    <w:p w:rsidR="00E82580" w:rsidRPr="00A0740B" w:rsidRDefault="00E82580" w:rsidP="00E82580">
      <w:pPr>
        <w:ind w:left="237" w:hangingChars="100" w:hanging="237"/>
        <w:rPr>
          <w:sz w:val="22"/>
          <w:szCs w:val="22"/>
        </w:rPr>
      </w:pPr>
      <w:r w:rsidRPr="00A0740B">
        <w:rPr>
          <w:rFonts w:hint="eastAsia"/>
          <w:sz w:val="22"/>
          <w:szCs w:val="22"/>
        </w:rPr>
        <w:t>３　補助金の額に千円未満の端数があるときは、その端数金額を切り捨てるものとする。</w:t>
      </w:r>
    </w:p>
    <w:p w:rsidR="00E82580" w:rsidRPr="00A0740B" w:rsidRDefault="00E82580" w:rsidP="00E82580">
      <w:pPr>
        <w:ind w:left="237" w:hangingChars="100" w:hanging="237"/>
        <w:rPr>
          <w:sz w:val="22"/>
          <w:szCs w:val="22"/>
        </w:rPr>
      </w:pPr>
      <w:r w:rsidRPr="00A0740B">
        <w:rPr>
          <w:rFonts w:hint="eastAsia"/>
          <w:sz w:val="22"/>
          <w:szCs w:val="22"/>
        </w:rPr>
        <w:t>４　予算を超える申請があった場合には、補助対象者の申請金額の範囲内で調整するものとする</w:t>
      </w:r>
    </w:p>
    <w:p w:rsidR="00E82580" w:rsidRPr="00A0740B" w:rsidRDefault="00E82580" w:rsidP="00E82580">
      <w:pPr>
        <w:ind w:left="237" w:hangingChars="100" w:hanging="237"/>
        <w:rPr>
          <w:sz w:val="22"/>
          <w:szCs w:val="22"/>
        </w:rPr>
      </w:pPr>
    </w:p>
    <w:p w:rsidR="00E82580" w:rsidRPr="00A0740B" w:rsidRDefault="00E82580" w:rsidP="00E82580">
      <w:pPr>
        <w:rPr>
          <w:sz w:val="22"/>
          <w:szCs w:val="22"/>
        </w:rPr>
      </w:pPr>
      <w:r w:rsidRPr="00A0740B">
        <w:rPr>
          <w:rFonts w:hint="eastAsia"/>
          <w:sz w:val="22"/>
          <w:szCs w:val="22"/>
        </w:rPr>
        <w:t>（補助金の交付申請）</w:t>
      </w:r>
    </w:p>
    <w:p w:rsidR="00E82580" w:rsidRPr="00A0740B" w:rsidRDefault="00E82580" w:rsidP="00E82580">
      <w:pPr>
        <w:ind w:left="237" w:hangingChars="100" w:hanging="237"/>
        <w:rPr>
          <w:sz w:val="22"/>
          <w:szCs w:val="22"/>
        </w:rPr>
      </w:pPr>
      <w:r w:rsidRPr="00A0740B">
        <w:rPr>
          <w:rFonts w:hint="eastAsia"/>
          <w:sz w:val="22"/>
          <w:szCs w:val="22"/>
        </w:rPr>
        <w:t>第７条　規則第５条の規定による補助金の交付申請は､市長が定める日までに平塚市新規就農者資機材等導入補助金交付申請書（第１号</w:t>
      </w:r>
      <w:r w:rsidR="007409FF" w:rsidRPr="00A0740B">
        <w:rPr>
          <w:rFonts w:hint="eastAsia"/>
          <w:sz w:val="22"/>
          <w:szCs w:val="22"/>
        </w:rPr>
        <w:t>様式</w:t>
      </w:r>
      <w:r w:rsidRPr="00A0740B">
        <w:rPr>
          <w:rFonts w:hint="eastAsia"/>
          <w:sz w:val="22"/>
          <w:szCs w:val="22"/>
        </w:rPr>
        <w:t>）に次の各号に掲げる書類を添えて行うものとする｡</w:t>
      </w:r>
    </w:p>
    <w:p w:rsidR="00E82580" w:rsidRPr="00A0740B" w:rsidRDefault="00E82580" w:rsidP="00E82580">
      <w:pPr>
        <w:numPr>
          <w:ilvl w:val="0"/>
          <w:numId w:val="1"/>
        </w:numPr>
        <w:rPr>
          <w:sz w:val="22"/>
          <w:szCs w:val="22"/>
        </w:rPr>
      </w:pPr>
      <w:r w:rsidRPr="00A0740B">
        <w:rPr>
          <w:rFonts w:hint="eastAsia"/>
          <w:sz w:val="22"/>
          <w:szCs w:val="22"/>
        </w:rPr>
        <w:t>事業計画書（第２号</w:t>
      </w:r>
      <w:r w:rsidR="007409FF" w:rsidRPr="00A0740B">
        <w:rPr>
          <w:rFonts w:hint="eastAsia"/>
          <w:sz w:val="22"/>
          <w:szCs w:val="22"/>
        </w:rPr>
        <w:t>様式</w:t>
      </w:r>
      <w:r w:rsidRPr="00A0740B">
        <w:rPr>
          <w:rFonts w:hint="eastAsia"/>
          <w:sz w:val="22"/>
          <w:szCs w:val="22"/>
        </w:rPr>
        <w:t>）</w:t>
      </w:r>
    </w:p>
    <w:p w:rsidR="00E82580" w:rsidRPr="00A0740B" w:rsidRDefault="00E82580" w:rsidP="00E82580">
      <w:pPr>
        <w:numPr>
          <w:ilvl w:val="0"/>
          <w:numId w:val="1"/>
        </w:numPr>
        <w:rPr>
          <w:sz w:val="22"/>
          <w:szCs w:val="22"/>
        </w:rPr>
      </w:pPr>
      <w:r w:rsidRPr="00A0740B">
        <w:rPr>
          <w:rFonts w:hint="eastAsia"/>
          <w:sz w:val="22"/>
          <w:szCs w:val="22"/>
        </w:rPr>
        <w:t>認定の計画を変更する必要がある場合、農業経営改善計画</w:t>
      </w:r>
      <w:r w:rsidR="007409FF">
        <w:rPr>
          <w:rFonts w:hint="eastAsia"/>
          <w:sz w:val="22"/>
          <w:szCs w:val="22"/>
        </w:rPr>
        <w:t>又</w:t>
      </w:r>
      <w:r w:rsidRPr="00A0740B">
        <w:rPr>
          <w:rFonts w:hint="eastAsia"/>
          <w:sz w:val="22"/>
          <w:szCs w:val="22"/>
        </w:rPr>
        <w:t>は青年等就農計画の変更案（以下、「変更認定計画」とする）</w:t>
      </w:r>
    </w:p>
    <w:p w:rsidR="00E82580" w:rsidRPr="00A0740B" w:rsidRDefault="00E82580" w:rsidP="00E82580">
      <w:pPr>
        <w:numPr>
          <w:ilvl w:val="0"/>
          <w:numId w:val="1"/>
        </w:numPr>
        <w:rPr>
          <w:sz w:val="22"/>
          <w:szCs w:val="22"/>
        </w:rPr>
      </w:pPr>
      <w:r w:rsidRPr="00A0740B">
        <w:rPr>
          <w:rFonts w:hint="eastAsia"/>
          <w:sz w:val="22"/>
          <w:szCs w:val="22"/>
        </w:rPr>
        <w:lastRenderedPageBreak/>
        <w:t>見積書（複数の場合には集計表も添付すること）</w:t>
      </w:r>
    </w:p>
    <w:p w:rsidR="00E82580" w:rsidRPr="00A0740B" w:rsidRDefault="00E82580" w:rsidP="00E82580">
      <w:pPr>
        <w:numPr>
          <w:ilvl w:val="0"/>
          <w:numId w:val="1"/>
        </w:numPr>
        <w:rPr>
          <w:sz w:val="22"/>
          <w:szCs w:val="22"/>
        </w:rPr>
      </w:pPr>
      <w:r w:rsidRPr="00A0740B">
        <w:rPr>
          <w:rFonts w:hint="eastAsia"/>
          <w:sz w:val="22"/>
          <w:szCs w:val="22"/>
        </w:rPr>
        <w:t>事業の対象となる資機材の一覧</w:t>
      </w:r>
    </w:p>
    <w:p w:rsidR="00E82580" w:rsidRPr="00A0740B" w:rsidRDefault="00E82580" w:rsidP="00E82580">
      <w:pPr>
        <w:numPr>
          <w:ilvl w:val="0"/>
          <w:numId w:val="1"/>
        </w:numPr>
        <w:rPr>
          <w:sz w:val="22"/>
          <w:szCs w:val="22"/>
        </w:rPr>
      </w:pPr>
      <w:r w:rsidRPr="00A0740B">
        <w:rPr>
          <w:rFonts w:hint="eastAsia"/>
          <w:sz w:val="22"/>
          <w:szCs w:val="22"/>
        </w:rPr>
        <w:t>カタログ等の資機材の詳細が確認できる資料</w:t>
      </w:r>
    </w:p>
    <w:p w:rsidR="00E82580" w:rsidRPr="00A0740B" w:rsidRDefault="00E82580" w:rsidP="00E82580">
      <w:pPr>
        <w:numPr>
          <w:ilvl w:val="0"/>
          <w:numId w:val="1"/>
        </w:numPr>
        <w:rPr>
          <w:sz w:val="22"/>
          <w:szCs w:val="22"/>
        </w:rPr>
      </w:pPr>
      <w:r w:rsidRPr="00A0740B">
        <w:rPr>
          <w:rFonts w:hint="eastAsia"/>
          <w:sz w:val="22"/>
          <w:szCs w:val="22"/>
        </w:rPr>
        <w:t>工事を伴う場合、工事を行う位置図及び地番を確認できるもの</w:t>
      </w:r>
    </w:p>
    <w:p w:rsidR="00E82580" w:rsidRPr="00A0740B" w:rsidRDefault="00E82580" w:rsidP="00E82580">
      <w:pPr>
        <w:numPr>
          <w:ilvl w:val="0"/>
          <w:numId w:val="1"/>
        </w:numPr>
        <w:rPr>
          <w:sz w:val="22"/>
          <w:szCs w:val="22"/>
        </w:rPr>
      </w:pPr>
      <w:r w:rsidRPr="00A0740B">
        <w:rPr>
          <w:rFonts w:hint="eastAsia"/>
          <w:sz w:val="22"/>
          <w:szCs w:val="22"/>
        </w:rPr>
        <w:t>工事を伴う場合、関係法令における許認可が確認できるもの</w:t>
      </w:r>
    </w:p>
    <w:p w:rsidR="00E82580" w:rsidRPr="00A0740B" w:rsidRDefault="00E82580" w:rsidP="00E82580">
      <w:pPr>
        <w:numPr>
          <w:ilvl w:val="0"/>
          <w:numId w:val="1"/>
        </w:numPr>
        <w:rPr>
          <w:sz w:val="22"/>
          <w:szCs w:val="22"/>
        </w:rPr>
      </w:pPr>
      <w:r w:rsidRPr="00A0740B">
        <w:rPr>
          <w:rFonts w:hint="eastAsia"/>
          <w:sz w:val="22"/>
          <w:szCs w:val="22"/>
        </w:rPr>
        <w:t>工事を伴う場合、（７）で許認可確認できない場合には、追加資料（第３号</w:t>
      </w:r>
      <w:r w:rsidR="007409FF" w:rsidRPr="00A0740B">
        <w:rPr>
          <w:rFonts w:hint="eastAsia"/>
          <w:sz w:val="22"/>
          <w:szCs w:val="22"/>
        </w:rPr>
        <w:t>様式</w:t>
      </w:r>
      <w:r w:rsidRPr="00A0740B">
        <w:rPr>
          <w:rFonts w:hint="eastAsia"/>
          <w:sz w:val="22"/>
          <w:szCs w:val="22"/>
        </w:rPr>
        <w:t>）</w:t>
      </w:r>
    </w:p>
    <w:p w:rsidR="00E82580" w:rsidRPr="00A0740B" w:rsidRDefault="00E82580" w:rsidP="00E82580">
      <w:pPr>
        <w:rPr>
          <w:sz w:val="22"/>
          <w:szCs w:val="22"/>
        </w:rPr>
      </w:pPr>
      <w:r w:rsidRPr="00A0740B">
        <w:rPr>
          <w:rFonts w:hint="eastAsia"/>
          <w:sz w:val="22"/>
          <w:szCs w:val="22"/>
        </w:rPr>
        <w:t>（９）工事を伴う場合、工期、設計図面、配置図面が分かる資料</w:t>
      </w:r>
    </w:p>
    <w:p w:rsidR="00E82580" w:rsidRPr="00A0740B" w:rsidRDefault="00E82580" w:rsidP="00E82580">
      <w:pPr>
        <w:rPr>
          <w:sz w:val="22"/>
          <w:szCs w:val="22"/>
        </w:rPr>
      </w:pPr>
      <w:r w:rsidRPr="00A0740B">
        <w:rPr>
          <w:rFonts w:hint="eastAsia"/>
          <w:sz w:val="22"/>
          <w:szCs w:val="22"/>
        </w:rPr>
        <w:t>（１０）その他市長が必要と認める書類</w:t>
      </w:r>
    </w:p>
    <w:p w:rsidR="00E82580" w:rsidRPr="00A0740B" w:rsidRDefault="00E82580" w:rsidP="00E82580">
      <w:pPr>
        <w:rPr>
          <w:sz w:val="22"/>
          <w:szCs w:val="22"/>
        </w:rPr>
      </w:pPr>
    </w:p>
    <w:p w:rsidR="00E82580" w:rsidRPr="00A0740B" w:rsidRDefault="00E82580" w:rsidP="00E82580">
      <w:pPr>
        <w:rPr>
          <w:sz w:val="22"/>
          <w:szCs w:val="22"/>
        </w:rPr>
      </w:pPr>
      <w:r w:rsidRPr="00A0740B">
        <w:rPr>
          <w:rFonts w:hint="eastAsia"/>
          <w:sz w:val="22"/>
          <w:szCs w:val="22"/>
        </w:rPr>
        <w:t>（審査）</w:t>
      </w:r>
    </w:p>
    <w:p w:rsidR="00E82580" w:rsidRPr="00A0740B" w:rsidRDefault="00E82580" w:rsidP="00E82580">
      <w:pPr>
        <w:ind w:left="282" w:hangingChars="119" w:hanging="282"/>
        <w:rPr>
          <w:sz w:val="22"/>
          <w:szCs w:val="22"/>
        </w:rPr>
      </w:pPr>
      <w:r w:rsidRPr="00A0740B">
        <w:rPr>
          <w:rFonts w:hint="eastAsia"/>
          <w:sz w:val="22"/>
          <w:szCs w:val="22"/>
        </w:rPr>
        <w:t>第８条　市長は、規則第６条の規定による申請に係る書類等の審査を実施し、補助を行う対象事業を決定する。</w:t>
      </w:r>
    </w:p>
    <w:p w:rsidR="00E82580" w:rsidRPr="00A0740B" w:rsidRDefault="00E82580" w:rsidP="00E82580">
      <w:pPr>
        <w:ind w:left="237" w:hangingChars="100" w:hanging="237"/>
        <w:rPr>
          <w:sz w:val="22"/>
          <w:szCs w:val="22"/>
        </w:rPr>
      </w:pPr>
      <w:r w:rsidRPr="00A0740B">
        <w:rPr>
          <w:rFonts w:hint="eastAsia"/>
          <w:sz w:val="22"/>
          <w:szCs w:val="22"/>
        </w:rPr>
        <w:t>２　審査内容は、平塚市の認定を得る際に提出された、農業経営改善計画</w:t>
      </w:r>
      <w:r w:rsidR="007409FF">
        <w:rPr>
          <w:rFonts w:hint="eastAsia"/>
          <w:sz w:val="22"/>
          <w:szCs w:val="22"/>
        </w:rPr>
        <w:t>又</w:t>
      </w:r>
      <w:r w:rsidRPr="00A0740B">
        <w:rPr>
          <w:rFonts w:hint="eastAsia"/>
          <w:sz w:val="22"/>
          <w:szCs w:val="22"/>
        </w:rPr>
        <w:t>は青年等就農計画の内容に合致する補助対象事業かを審査し、認定された計画を実現できると認められるものを採択する。</w:t>
      </w:r>
    </w:p>
    <w:p w:rsidR="00E82580" w:rsidRPr="00A0740B" w:rsidRDefault="00E82580" w:rsidP="00E82580">
      <w:pPr>
        <w:ind w:left="237" w:hangingChars="100" w:hanging="237"/>
        <w:rPr>
          <w:sz w:val="22"/>
          <w:szCs w:val="22"/>
        </w:rPr>
      </w:pPr>
      <w:r w:rsidRPr="00A0740B">
        <w:rPr>
          <w:rFonts w:hint="eastAsia"/>
          <w:sz w:val="22"/>
          <w:szCs w:val="22"/>
        </w:rPr>
        <w:t>３　変更認定計画が出されている場合は、２の審査では変更認定計画の整合性を確認した上で、変更認定計画と補助対象事業が、計画を実現するために妥当性があるかを判断する。</w:t>
      </w:r>
    </w:p>
    <w:p w:rsidR="00E82580" w:rsidRPr="00A0740B" w:rsidRDefault="00E82580" w:rsidP="00E82580">
      <w:pPr>
        <w:ind w:left="237" w:hangingChars="100" w:hanging="237"/>
        <w:rPr>
          <w:sz w:val="22"/>
          <w:szCs w:val="22"/>
        </w:rPr>
      </w:pPr>
      <w:r w:rsidRPr="00A0740B">
        <w:rPr>
          <w:rFonts w:hint="eastAsia"/>
          <w:sz w:val="22"/>
          <w:szCs w:val="22"/>
        </w:rPr>
        <w:t>４　補助対象事業が、農業経営改善計画、青年等就農計画</w:t>
      </w:r>
      <w:r w:rsidR="007409FF">
        <w:rPr>
          <w:rFonts w:hint="eastAsia"/>
          <w:sz w:val="22"/>
          <w:szCs w:val="22"/>
        </w:rPr>
        <w:t>又</w:t>
      </w:r>
      <w:r w:rsidRPr="00A0740B">
        <w:rPr>
          <w:rFonts w:hint="eastAsia"/>
          <w:sz w:val="22"/>
          <w:szCs w:val="22"/>
        </w:rPr>
        <w:t>は変更認定計画（以下、計画等）に則さない場合には、是正の打診を行い期日までに修正がされた場合には、修正された計画等を利用する。</w:t>
      </w:r>
    </w:p>
    <w:p w:rsidR="00E82580" w:rsidRPr="00A0740B" w:rsidRDefault="00E82580" w:rsidP="00E82580">
      <w:pPr>
        <w:ind w:left="237" w:hangingChars="100" w:hanging="237"/>
        <w:rPr>
          <w:sz w:val="22"/>
          <w:szCs w:val="22"/>
        </w:rPr>
      </w:pPr>
      <w:r w:rsidRPr="00A0740B">
        <w:rPr>
          <w:rFonts w:hint="eastAsia"/>
          <w:sz w:val="22"/>
          <w:szCs w:val="22"/>
        </w:rPr>
        <w:t>５　市長は、審査に際して必要があると認めるときは、対象者から事業に際する追加資料の提出を求め、又は調査することができる</w:t>
      </w:r>
    </w:p>
    <w:p w:rsidR="00E82580" w:rsidRPr="00A0740B" w:rsidRDefault="00E82580" w:rsidP="00E82580">
      <w:pPr>
        <w:ind w:left="237" w:hangingChars="100" w:hanging="237"/>
        <w:rPr>
          <w:sz w:val="22"/>
          <w:szCs w:val="22"/>
        </w:rPr>
      </w:pPr>
    </w:p>
    <w:p w:rsidR="00E82580" w:rsidRPr="00A0740B" w:rsidRDefault="00E82580" w:rsidP="00E82580">
      <w:pPr>
        <w:ind w:left="237" w:hangingChars="100" w:hanging="237"/>
        <w:rPr>
          <w:sz w:val="22"/>
          <w:szCs w:val="22"/>
        </w:rPr>
      </w:pPr>
      <w:r w:rsidRPr="00A0740B">
        <w:rPr>
          <w:rFonts w:hint="eastAsia"/>
          <w:sz w:val="22"/>
          <w:szCs w:val="22"/>
        </w:rPr>
        <w:t>（交付決定）</w:t>
      </w:r>
    </w:p>
    <w:p w:rsidR="00E82580" w:rsidRPr="00A0740B" w:rsidRDefault="00E82580" w:rsidP="00E82580">
      <w:pPr>
        <w:ind w:left="237" w:hangingChars="100" w:hanging="237"/>
        <w:rPr>
          <w:sz w:val="22"/>
          <w:szCs w:val="22"/>
        </w:rPr>
      </w:pPr>
      <w:r w:rsidRPr="00A0740B">
        <w:rPr>
          <w:rFonts w:hint="eastAsia"/>
          <w:sz w:val="22"/>
          <w:szCs w:val="22"/>
        </w:rPr>
        <w:t>第９条　規則第７条の規定による補助金の交付決定の通知は、平塚市新規就農者資機材等導入補助金交付決定通知書（第４号様式）により行うものとする。</w:t>
      </w:r>
    </w:p>
    <w:p w:rsidR="00E82580" w:rsidRPr="00A0740B" w:rsidRDefault="00E82580" w:rsidP="00E82580">
      <w:pPr>
        <w:ind w:left="237" w:hangingChars="100" w:hanging="237"/>
        <w:rPr>
          <w:sz w:val="22"/>
          <w:szCs w:val="22"/>
        </w:rPr>
      </w:pPr>
    </w:p>
    <w:p w:rsidR="00E82580" w:rsidRPr="00A0740B" w:rsidRDefault="00E82580" w:rsidP="00E82580">
      <w:pPr>
        <w:ind w:left="237" w:hangingChars="100" w:hanging="237"/>
        <w:rPr>
          <w:sz w:val="22"/>
          <w:szCs w:val="22"/>
        </w:rPr>
      </w:pPr>
      <w:r w:rsidRPr="00A0740B">
        <w:rPr>
          <w:rFonts w:hint="eastAsia"/>
          <w:sz w:val="22"/>
          <w:szCs w:val="22"/>
        </w:rPr>
        <w:t>（事業の変更等）</w:t>
      </w:r>
    </w:p>
    <w:p w:rsidR="00E82580" w:rsidRPr="00A0740B" w:rsidRDefault="00E82580" w:rsidP="00E82580">
      <w:pPr>
        <w:ind w:left="237" w:hangingChars="100" w:hanging="237"/>
        <w:rPr>
          <w:sz w:val="22"/>
          <w:szCs w:val="22"/>
        </w:rPr>
      </w:pPr>
      <w:r w:rsidRPr="00A0740B">
        <w:rPr>
          <w:rFonts w:hint="eastAsia"/>
          <w:sz w:val="22"/>
          <w:szCs w:val="22"/>
        </w:rPr>
        <w:lastRenderedPageBreak/>
        <w:t>第１０条　事業の変更等の事由がある場合、補助金の交付申請を行ったものは、規則第８条第１項の規定により、速やかに平塚市新規就農者資機材等導入補助金変更・中止・廃止承認申請書（第５号様式）により市長に申請し承認を受けなければならない。</w:t>
      </w:r>
    </w:p>
    <w:p w:rsidR="00E82580" w:rsidRPr="00A0740B" w:rsidRDefault="00E82580" w:rsidP="00E82580">
      <w:pPr>
        <w:ind w:left="237" w:hangingChars="100" w:hanging="237"/>
        <w:rPr>
          <w:sz w:val="22"/>
          <w:szCs w:val="22"/>
        </w:rPr>
      </w:pPr>
      <w:r w:rsidRPr="00A0740B">
        <w:rPr>
          <w:rFonts w:hint="eastAsia"/>
          <w:sz w:val="22"/>
          <w:szCs w:val="22"/>
        </w:rPr>
        <w:t>２　事業内容の変更の承認を申請する場合においては、変更された事業の内容を確認するために、必要な書類を添えて行うものとする。</w:t>
      </w:r>
    </w:p>
    <w:p w:rsidR="00E82580" w:rsidRPr="00A0740B" w:rsidRDefault="00E82580" w:rsidP="00E82580">
      <w:pPr>
        <w:ind w:left="237" w:hangingChars="100" w:hanging="237"/>
        <w:rPr>
          <w:sz w:val="22"/>
          <w:szCs w:val="22"/>
        </w:rPr>
      </w:pPr>
      <w:r w:rsidRPr="00A0740B">
        <w:rPr>
          <w:rFonts w:hint="eastAsia"/>
          <w:sz w:val="22"/>
          <w:szCs w:val="22"/>
        </w:rPr>
        <w:t>３　変更・中止・廃止の申請がされた際には、市長は速やかに、平塚市新規就農者資機材等導入補助金変更・中止・廃止承認通知書（第６号様式）によりその決定内容を通知するものとする。ただし、既に補助金の交付の決定がされているときは、平塚市新規就農者資機材等導入補助金交付変更決定通知書（第７号様式）によりその決定内容を通知するものとする。なお、既に交付決定されていた場合には承認通知は省略できるものとする。</w:t>
      </w:r>
    </w:p>
    <w:p w:rsidR="00E82580" w:rsidRPr="00A0740B" w:rsidRDefault="00E82580" w:rsidP="00E82580">
      <w:pPr>
        <w:ind w:left="237" w:hangingChars="100" w:hanging="237"/>
        <w:rPr>
          <w:sz w:val="22"/>
          <w:szCs w:val="22"/>
        </w:rPr>
      </w:pPr>
    </w:p>
    <w:p w:rsidR="00E82580" w:rsidRPr="00A0740B" w:rsidRDefault="00E82580" w:rsidP="00E82580">
      <w:pPr>
        <w:ind w:left="237" w:hangingChars="100" w:hanging="237"/>
        <w:rPr>
          <w:sz w:val="22"/>
          <w:szCs w:val="22"/>
        </w:rPr>
      </w:pPr>
      <w:r w:rsidRPr="00A0740B">
        <w:rPr>
          <w:rFonts w:hint="eastAsia"/>
          <w:sz w:val="22"/>
          <w:szCs w:val="22"/>
        </w:rPr>
        <w:t>（状況報告等）</w:t>
      </w:r>
    </w:p>
    <w:p w:rsidR="00E82580" w:rsidRPr="00A0740B" w:rsidRDefault="00E82580" w:rsidP="00E82580">
      <w:pPr>
        <w:ind w:left="237" w:hangingChars="100" w:hanging="237"/>
        <w:rPr>
          <w:sz w:val="22"/>
          <w:szCs w:val="22"/>
        </w:rPr>
      </w:pPr>
      <w:r w:rsidRPr="00A0740B">
        <w:rPr>
          <w:rFonts w:hint="eastAsia"/>
          <w:sz w:val="22"/>
          <w:szCs w:val="22"/>
        </w:rPr>
        <w:t>第１１条　市長は、必要があると認めるときは、対象者から対象事業の遂行状況等に関し報告を求め、又は調査をすることができる。</w:t>
      </w:r>
    </w:p>
    <w:p w:rsidR="00E82580" w:rsidRPr="00A0740B" w:rsidRDefault="00E82580" w:rsidP="00E82580">
      <w:pPr>
        <w:ind w:firstLineChars="100" w:firstLine="237"/>
        <w:rPr>
          <w:sz w:val="22"/>
          <w:szCs w:val="22"/>
        </w:rPr>
      </w:pPr>
    </w:p>
    <w:p w:rsidR="00E82580" w:rsidRPr="00A0740B" w:rsidRDefault="00E82580" w:rsidP="00E82580">
      <w:pPr>
        <w:rPr>
          <w:sz w:val="22"/>
          <w:szCs w:val="22"/>
        </w:rPr>
      </w:pPr>
      <w:r w:rsidRPr="00A0740B">
        <w:rPr>
          <w:rFonts w:hint="eastAsia"/>
          <w:sz w:val="22"/>
          <w:szCs w:val="22"/>
        </w:rPr>
        <w:t>（事業報告）</w:t>
      </w:r>
    </w:p>
    <w:p w:rsidR="00E82580" w:rsidRPr="00A0740B" w:rsidRDefault="00E82580" w:rsidP="00E82580">
      <w:pPr>
        <w:ind w:left="237" w:hangingChars="100" w:hanging="237"/>
        <w:rPr>
          <w:sz w:val="22"/>
          <w:szCs w:val="22"/>
        </w:rPr>
      </w:pPr>
      <w:r w:rsidRPr="00A0740B">
        <w:rPr>
          <w:rFonts w:hint="eastAsia"/>
          <w:sz w:val="22"/>
          <w:szCs w:val="22"/>
        </w:rPr>
        <w:t>第１２条　規則第１１条の規定による実績報告は､当該事業終了後に平塚市新規就農者資機材等導入補助金事業報告書（第８号様式）に必要な書類を添えて、事業完了の日から３０日を経過した日又は補助金の交付決定のあった日の属する年度の３月３１日までのいずれか早い日までに行わなければならない。</w:t>
      </w:r>
    </w:p>
    <w:p w:rsidR="00E82580" w:rsidRPr="00A0740B" w:rsidRDefault="00E82580" w:rsidP="00E82580">
      <w:pPr>
        <w:ind w:firstLineChars="100" w:firstLine="237"/>
        <w:rPr>
          <w:sz w:val="22"/>
          <w:szCs w:val="22"/>
        </w:rPr>
      </w:pPr>
    </w:p>
    <w:p w:rsidR="00E82580" w:rsidRPr="00A0740B" w:rsidRDefault="00E82580" w:rsidP="00E82580">
      <w:pPr>
        <w:rPr>
          <w:sz w:val="22"/>
          <w:szCs w:val="22"/>
        </w:rPr>
      </w:pPr>
      <w:r w:rsidRPr="00A0740B">
        <w:rPr>
          <w:rFonts w:hint="eastAsia"/>
          <w:sz w:val="22"/>
          <w:szCs w:val="22"/>
        </w:rPr>
        <w:t>（補助金の額の確定通知）</w:t>
      </w:r>
    </w:p>
    <w:p w:rsidR="00E82580" w:rsidRPr="00A0740B" w:rsidRDefault="00E82580" w:rsidP="00E82580">
      <w:pPr>
        <w:ind w:left="282" w:hangingChars="119" w:hanging="282"/>
        <w:rPr>
          <w:sz w:val="22"/>
          <w:szCs w:val="22"/>
        </w:rPr>
      </w:pPr>
      <w:r w:rsidRPr="00A0740B">
        <w:rPr>
          <w:rFonts w:hint="eastAsia"/>
          <w:sz w:val="22"/>
          <w:szCs w:val="22"/>
        </w:rPr>
        <w:t>第１３条　規則第１２条の規定による補助金の額の確定の通知は、平塚市新規就農者資機材等導入補助金</w:t>
      </w:r>
      <w:r w:rsidRPr="00A0740B">
        <w:rPr>
          <w:rFonts w:cs="ＭＳ 明朝" w:hint="eastAsia"/>
          <w:kern w:val="0"/>
          <w:sz w:val="22"/>
          <w:szCs w:val="22"/>
        </w:rPr>
        <w:t>額確定通知書</w:t>
      </w:r>
      <w:r w:rsidRPr="00A0740B">
        <w:rPr>
          <w:rFonts w:hint="eastAsia"/>
          <w:sz w:val="22"/>
          <w:szCs w:val="22"/>
        </w:rPr>
        <w:t>（第９号様式）により行うものとする。</w:t>
      </w:r>
    </w:p>
    <w:p w:rsidR="00E82580" w:rsidRPr="00A0740B" w:rsidRDefault="00E82580" w:rsidP="00E82580">
      <w:pPr>
        <w:ind w:firstLineChars="100" w:firstLine="237"/>
        <w:rPr>
          <w:sz w:val="22"/>
          <w:szCs w:val="22"/>
        </w:rPr>
      </w:pPr>
    </w:p>
    <w:p w:rsidR="00E82580" w:rsidRPr="00A0740B" w:rsidRDefault="00E82580" w:rsidP="00E82580">
      <w:pPr>
        <w:rPr>
          <w:sz w:val="22"/>
          <w:szCs w:val="22"/>
        </w:rPr>
      </w:pPr>
      <w:r w:rsidRPr="00A0740B">
        <w:rPr>
          <w:rFonts w:hint="eastAsia"/>
          <w:sz w:val="22"/>
          <w:szCs w:val="22"/>
        </w:rPr>
        <w:t>（補助金の請求）</w:t>
      </w:r>
    </w:p>
    <w:p w:rsidR="00E82580" w:rsidRPr="00A0740B" w:rsidRDefault="00E82580" w:rsidP="00E82580">
      <w:pPr>
        <w:ind w:left="237" w:hangingChars="100" w:hanging="237"/>
        <w:rPr>
          <w:sz w:val="22"/>
          <w:szCs w:val="22"/>
        </w:rPr>
      </w:pPr>
      <w:r w:rsidRPr="00A0740B">
        <w:rPr>
          <w:rFonts w:hint="eastAsia"/>
          <w:sz w:val="22"/>
          <w:szCs w:val="22"/>
        </w:rPr>
        <w:t>第１４条　前条の規定によ</w:t>
      </w:r>
      <w:r w:rsidRPr="00A0740B">
        <w:rPr>
          <w:rFonts w:ascii="ＭＳ 明朝" w:hAnsi="ＭＳ 明朝" w:hint="eastAsia"/>
          <w:sz w:val="22"/>
          <w:szCs w:val="22"/>
        </w:rPr>
        <w:t>る補助金の額の確定通知を受けたものは</w:t>
      </w:r>
      <w:r w:rsidRPr="00A0740B">
        <w:rPr>
          <w:rFonts w:hint="eastAsia"/>
          <w:sz w:val="22"/>
          <w:szCs w:val="22"/>
        </w:rPr>
        <w:t>、市長の指示に従</w:t>
      </w:r>
      <w:r w:rsidRPr="00A0740B">
        <w:rPr>
          <w:rFonts w:hint="eastAsia"/>
          <w:sz w:val="22"/>
          <w:szCs w:val="22"/>
        </w:rPr>
        <w:lastRenderedPageBreak/>
        <w:t>い補助金の支払を請求するものとする｡</w:t>
      </w:r>
    </w:p>
    <w:p w:rsidR="00E82580" w:rsidRPr="00A0740B" w:rsidRDefault="00E82580" w:rsidP="00E82580">
      <w:pPr>
        <w:rPr>
          <w:sz w:val="22"/>
          <w:szCs w:val="22"/>
        </w:rPr>
      </w:pPr>
    </w:p>
    <w:p w:rsidR="00E82580" w:rsidRPr="00A0740B" w:rsidRDefault="00E82580" w:rsidP="00E82580">
      <w:pPr>
        <w:ind w:left="710" w:hangingChars="300" w:hanging="710"/>
        <w:rPr>
          <w:sz w:val="22"/>
          <w:szCs w:val="22"/>
        </w:rPr>
      </w:pPr>
      <w:r w:rsidRPr="00A0740B">
        <w:rPr>
          <w:rFonts w:hint="eastAsia"/>
          <w:sz w:val="22"/>
          <w:szCs w:val="22"/>
        </w:rPr>
        <w:t>（財産管理台帳の整備）</w:t>
      </w:r>
    </w:p>
    <w:p w:rsidR="00E82580" w:rsidRPr="00A0740B" w:rsidRDefault="00E82580" w:rsidP="00E82580">
      <w:pPr>
        <w:ind w:left="237" w:hangingChars="100" w:hanging="237"/>
        <w:rPr>
          <w:sz w:val="22"/>
          <w:szCs w:val="22"/>
        </w:rPr>
      </w:pPr>
      <w:r w:rsidRPr="00A0740B">
        <w:rPr>
          <w:rFonts w:hint="eastAsia"/>
          <w:sz w:val="22"/>
          <w:szCs w:val="22"/>
        </w:rPr>
        <w:t xml:space="preserve">第１５条　</w:t>
      </w:r>
      <w:r w:rsidR="007409FF">
        <w:rPr>
          <w:rFonts w:hint="eastAsia"/>
          <w:sz w:val="22"/>
          <w:szCs w:val="22"/>
        </w:rPr>
        <w:t>規則</w:t>
      </w:r>
      <w:r w:rsidRPr="00A0740B">
        <w:rPr>
          <w:rFonts w:hint="eastAsia"/>
          <w:sz w:val="22"/>
          <w:szCs w:val="22"/>
        </w:rPr>
        <w:t>第６条の規定により補助金の交付決定の通知を受けた者は、事業完了時に補助事業を活用して整備を行った財産をまとめた財産管理台帳の整備をするものとする。</w:t>
      </w:r>
    </w:p>
    <w:p w:rsidR="00E82580" w:rsidRPr="00A0740B" w:rsidRDefault="00E82580" w:rsidP="00E82580">
      <w:pPr>
        <w:rPr>
          <w:sz w:val="22"/>
          <w:szCs w:val="22"/>
        </w:rPr>
      </w:pPr>
    </w:p>
    <w:p w:rsidR="00E82580" w:rsidRPr="00A0740B" w:rsidRDefault="00E82580" w:rsidP="00E82580">
      <w:pPr>
        <w:rPr>
          <w:sz w:val="22"/>
          <w:szCs w:val="22"/>
        </w:rPr>
      </w:pPr>
      <w:r w:rsidRPr="00A0740B">
        <w:rPr>
          <w:rFonts w:hint="eastAsia"/>
          <w:sz w:val="22"/>
          <w:szCs w:val="22"/>
        </w:rPr>
        <w:t>（補助金の取り消し）</w:t>
      </w:r>
    </w:p>
    <w:p w:rsidR="00E82580" w:rsidRPr="00A0740B" w:rsidRDefault="00E82580" w:rsidP="00E82580">
      <w:pPr>
        <w:ind w:leftChars="1" w:left="284" w:hangingChars="119" w:hanging="282"/>
        <w:rPr>
          <w:sz w:val="22"/>
          <w:szCs w:val="22"/>
        </w:rPr>
      </w:pPr>
      <w:r w:rsidRPr="00A0740B">
        <w:rPr>
          <w:rFonts w:hint="eastAsia"/>
          <w:sz w:val="22"/>
          <w:szCs w:val="22"/>
        </w:rPr>
        <w:t>第１６条　市長は、規則第１３条の規定により、次の各号のいずれかに該当する場合は、補助金の交付の決定の全部又は一部を取り消すことができる。</w:t>
      </w:r>
    </w:p>
    <w:p w:rsidR="00E82580" w:rsidRPr="00A0740B" w:rsidRDefault="00E82580" w:rsidP="00E82580">
      <w:pPr>
        <w:rPr>
          <w:sz w:val="22"/>
          <w:szCs w:val="22"/>
        </w:rPr>
      </w:pPr>
      <w:r w:rsidRPr="00A0740B">
        <w:rPr>
          <w:rFonts w:hint="eastAsia"/>
          <w:sz w:val="22"/>
          <w:szCs w:val="22"/>
        </w:rPr>
        <w:t>（１）　規則又は本要綱に違反したとき</w:t>
      </w:r>
    </w:p>
    <w:p w:rsidR="00E82580" w:rsidRPr="00A0740B" w:rsidRDefault="00E82580" w:rsidP="00E82580">
      <w:pPr>
        <w:rPr>
          <w:sz w:val="22"/>
          <w:szCs w:val="22"/>
        </w:rPr>
      </w:pPr>
      <w:r w:rsidRPr="00A0740B">
        <w:rPr>
          <w:rFonts w:hint="eastAsia"/>
          <w:sz w:val="22"/>
          <w:szCs w:val="22"/>
        </w:rPr>
        <w:t>（２）　不正な手段により補助の決定を受け、又は補助金の交付を受けたとき</w:t>
      </w:r>
    </w:p>
    <w:p w:rsidR="00E82580" w:rsidRPr="00A0740B" w:rsidRDefault="00E82580" w:rsidP="00E82580">
      <w:pPr>
        <w:rPr>
          <w:sz w:val="22"/>
          <w:szCs w:val="22"/>
        </w:rPr>
      </w:pPr>
      <w:r w:rsidRPr="00A0740B">
        <w:rPr>
          <w:rFonts w:hint="eastAsia"/>
          <w:sz w:val="22"/>
          <w:szCs w:val="22"/>
        </w:rPr>
        <w:t>（３）　補助金を他の用途に使用したとき</w:t>
      </w:r>
    </w:p>
    <w:p w:rsidR="00E82580" w:rsidRPr="00A0740B" w:rsidRDefault="00E82580" w:rsidP="00E82580">
      <w:pPr>
        <w:rPr>
          <w:sz w:val="22"/>
          <w:szCs w:val="22"/>
        </w:rPr>
      </w:pPr>
      <w:r w:rsidRPr="00A0740B">
        <w:rPr>
          <w:rFonts w:hint="eastAsia"/>
          <w:sz w:val="22"/>
          <w:szCs w:val="22"/>
        </w:rPr>
        <w:t>（４）　補助事業が完了する見込みがないとき</w:t>
      </w:r>
    </w:p>
    <w:p w:rsidR="00E82580" w:rsidRPr="00A0740B" w:rsidRDefault="00E82580" w:rsidP="00E82580">
      <w:pPr>
        <w:rPr>
          <w:sz w:val="22"/>
          <w:szCs w:val="22"/>
        </w:rPr>
      </w:pPr>
      <w:r w:rsidRPr="00A0740B">
        <w:rPr>
          <w:rFonts w:hint="eastAsia"/>
          <w:sz w:val="22"/>
          <w:szCs w:val="22"/>
        </w:rPr>
        <w:t>（５）　調査を拒否し、又は妨害したとき</w:t>
      </w:r>
    </w:p>
    <w:p w:rsidR="00E82580" w:rsidRPr="00A0740B" w:rsidRDefault="00E82580" w:rsidP="00E82580">
      <w:pPr>
        <w:ind w:leftChars="1" w:left="284" w:hangingChars="119" w:hanging="282"/>
        <w:rPr>
          <w:sz w:val="22"/>
          <w:szCs w:val="22"/>
        </w:rPr>
      </w:pPr>
      <w:r w:rsidRPr="00A0740B">
        <w:rPr>
          <w:rFonts w:hint="eastAsia"/>
          <w:sz w:val="22"/>
          <w:szCs w:val="22"/>
        </w:rPr>
        <w:t>２　取り消しの決定の通知は、</w:t>
      </w:r>
      <w:r w:rsidRPr="00A0740B">
        <w:rPr>
          <w:rFonts w:ascii="ＭＳ 明朝" w:hAnsi="ＭＳ 明朝" w:hint="eastAsia"/>
          <w:sz w:val="22"/>
          <w:szCs w:val="22"/>
        </w:rPr>
        <w:t>平塚市新規就農者資機材等導入補助金</w:t>
      </w:r>
      <w:r w:rsidRPr="00A0740B">
        <w:rPr>
          <w:rFonts w:hint="eastAsia"/>
          <w:sz w:val="22"/>
          <w:szCs w:val="22"/>
        </w:rPr>
        <w:t>取消通知書（第１０号様式）により行うものとする。</w:t>
      </w:r>
    </w:p>
    <w:p w:rsidR="00E82580" w:rsidRPr="00A0740B" w:rsidRDefault="00E82580" w:rsidP="00E82580">
      <w:pPr>
        <w:rPr>
          <w:sz w:val="22"/>
          <w:szCs w:val="22"/>
        </w:rPr>
      </w:pPr>
    </w:p>
    <w:p w:rsidR="00E82580" w:rsidRPr="00A0740B" w:rsidRDefault="00E82580" w:rsidP="00E82580">
      <w:pPr>
        <w:rPr>
          <w:sz w:val="22"/>
          <w:szCs w:val="22"/>
        </w:rPr>
      </w:pPr>
      <w:r w:rsidRPr="00A0740B">
        <w:rPr>
          <w:rFonts w:hint="eastAsia"/>
          <w:sz w:val="22"/>
          <w:szCs w:val="22"/>
        </w:rPr>
        <w:t>（補助金の返還）</w:t>
      </w:r>
    </w:p>
    <w:p w:rsidR="00E82580" w:rsidRPr="00A0740B" w:rsidRDefault="00E82580" w:rsidP="00E82580">
      <w:pPr>
        <w:ind w:leftChars="1" w:left="284" w:hangingChars="119" w:hanging="282"/>
        <w:rPr>
          <w:sz w:val="22"/>
          <w:szCs w:val="22"/>
        </w:rPr>
      </w:pPr>
      <w:r w:rsidRPr="00A0740B">
        <w:rPr>
          <w:rFonts w:hint="eastAsia"/>
          <w:sz w:val="22"/>
          <w:szCs w:val="22"/>
        </w:rPr>
        <w:t>第１７条　前条の規定により、補助金の交付の決定を取り消した場合において、既に補助金が交付されている場合は、期限を定めて一部又は全部の補助金を返還させるものとする。</w:t>
      </w:r>
    </w:p>
    <w:p w:rsidR="00E82580" w:rsidRPr="00A0740B" w:rsidRDefault="00E82580" w:rsidP="00E82580">
      <w:pPr>
        <w:rPr>
          <w:sz w:val="22"/>
          <w:szCs w:val="22"/>
        </w:rPr>
      </w:pPr>
    </w:p>
    <w:p w:rsidR="00E82580" w:rsidRPr="00A0740B" w:rsidRDefault="00E82580" w:rsidP="00E82580">
      <w:pPr>
        <w:rPr>
          <w:sz w:val="22"/>
          <w:szCs w:val="22"/>
        </w:rPr>
      </w:pPr>
      <w:r w:rsidRPr="00A0740B">
        <w:rPr>
          <w:rFonts w:hint="eastAsia"/>
          <w:sz w:val="22"/>
          <w:szCs w:val="22"/>
        </w:rPr>
        <w:t>（財産の処分の制限）</w:t>
      </w:r>
    </w:p>
    <w:p w:rsidR="00E82580" w:rsidRPr="00A0740B" w:rsidRDefault="00E82580" w:rsidP="00E82580">
      <w:pPr>
        <w:ind w:leftChars="1" w:left="284" w:hangingChars="119" w:hanging="282"/>
        <w:rPr>
          <w:sz w:val="22"/>
          <w:szCs w:val="22"/>
        </w:rPr>
      </w:pPr>
      <w:r w:rsidRPr="00A0740B">
        <w:rPr>
          <w:rFonts w:hint="eastAsia"/>
          <w:sz w:val="22"/>
          <w:szCs w:val="22"/>
        </w:rPr>
        <w:t>第１８条　財産管理台帳に記載された財産処分の制限年以内に処分する場合は、規則第１５条に該当し、その責を負うものとする</w:t>
      </w:r>
    </w:p>
    <w:p w:rsidR="00E82580" w:rsidRPr="00A0740B" w:rsidRDefault="00E82580" w:rsidP="00E82580">
      <w:pPr>
        <w:ind w:leftChars="1" w:left="284" w:hangingChars="119" w:hanging="282"/>
        <w:rPr>
          <w:sz w:val="22"/>
          <w:szCs w:val="22"/>
        </w:rPr>
      </w:pPr>
      <w:r w:rsidRPr="00A0740B">
        <w:rPr>
          <w:rFonts w:hint="eastAsia"/>
          <w:sz w:val="22"/>
          <w:szCs w:val="22"/>
        </w:rPr>
        <w:t>２　農地を取得せず、利用権等で使用している場合（財産処分の制限年以内</w:t>
      </w:r>
      <w:r w:rsidR="00B16C50">
        <w:rPr>
          <w:rFonts w:hint="eastAsia"/>
          <w:sz w:val="22"/>
          <w:szCs w:val="22"/>
        </w:rPr>
        <w:t>又</w:t>
      </w:r>
      <w:r w:rsidRPr="00A0740B">
        <w:rPr>
          <w:rFonts w:hint="eastAsia"/>
          <w:sz w:val="22"/>
          <w:szCs w:val="22"/>
        </w:rPr>
        <w:t>は事業実施から相当早期の時点での処分となる場合）には、規則１５条に定めるとおり、交付を受けた補助金等の全部又は一部に相当する金額を市に納付を行った場合に処</w:t>
      </w:r>
      <w:r w:rsidRPr="00A0740B">
        <w:rPr>
          <w:rFonts w:hint="eastAsia"/>
          <w:sz w:val="22"/>
          <w:szCs w:val="22"/>
        </w:rPr>
        <w:lastRenderedPageBreak/>
        <w:t>分を認めるものとする。</w:t>
      </w:r>
    </w:p>
    <w:p w:rsidR="00E82580" w:rsidRPr="00A0740B" w:rsidRDefault="00E82580" w:rsidP="00E82580">
      <w:pPr>
        <w:ind w:leftChars="1" w:left="284" w:hangingChars="119" w:hanging="282"/>
        <w:rPr>
          <w:sz w:val="22"/>
          <w:szCs w:val="22"/>
        </w:rPr>
      </w:pPr>
      <w:r w:rsidRPr="00A0740B">
        <w:rPr>
          <w:rFonts w:hint="eastAsia"/>
          <w:sz w:val="22"/>
          <w:szCs w:val="22"/>
        </w:rPr>
        <w:t>３　前項の場合で、土地所有者の意向により財産の処分を行わなければなら</w:t>
      </w:r>
      <w:r w:rsidR="00B16C50">
        <w:rPr>
          <w:rFonts w:hint="eastAsia"/>
          <w:sz w:val="22"/>
          <w:szCs w:val="22"/>
        </w:rPr>
        <w:t>な</w:t>
      </w:r>
      <w:r w:rsidRPr="00A0740B">
        <w:rPr>
          <w:rFonts w:hint="eastAsia"/>
          <w:sz w:val="22"/>
          <w:szCs w:val="22"/>
        </w:rPr>
        <w:t>い際には、市長へ届出を行い、承認を得るものとする。承認を得た場合は処分を認めるものとする。</w:t>
      </w:r>
    </w:p>
    <w:p w:rsidR="00E82580" w:rsidRPr="00A0740B" w:rsidRDefault="00E82580" w:rsidP="00E82580">
      <w:pPr>
        <w:ind w:leftChars="1" w:left="284" w:hangingChars="119" w:hanging="282"/>
        <w:rPr>
          <w:sz w:val="22"/>
          <w:szCs w:val="22"/>
        </w:rPr>
      </w:pPr>
      <w:r w:rsidRPr="00A0740B">
        <w:rPr>
          <w:rFonts w:hint="eastAsia"/>
          <w:sz w:val="22"/>
          <w:szCs w:val="22"/>
        </w:rPr>
        <w:t>４　地震等の天災や不慮の事故等に伴い、財産対象が破損等した場合には、この限りではなく、その状況を明らかにし、事後に市長へ報告するものとする。</w:t>
      </w:r>
    </w:p>
    <w:p w:rsidR="00E82580" w:rsidRPr="00A0740B" w:rsidRDefault="00E82580" w:rsidP="00E82580">
      <w:pPr>
        <w:rPr>
          <w:rFonts w:ascii="ＭＳ 明朝" w:hAnsi="ＭＳ 明朝"/>
          <w:sz w:val="22"/>
          <w:szCs w:val="22"/>
        </w:rPr>
      </w:pPr>
    </w:p>
    <w:p w:rsidR="00E82580" w:rsidRPr="00A0740B" w:rsidRDefault="00E82580" w:rsidP="00E82580">
      <w:pPr>
        <w:rPr>
          <w:rFonts w:ascii="ＭＳ 明朝" w:hAnsi="ＭＳ 明朝"/>
          <w:sz w:val="22"/>
          <w:szCs w:val="22"/>
        </w:rPr>
      </w:pPr>
      <w:r w:rsidRPr="00A0740B">
        <w:rPr>
          <w:rFonts w:ascii="ＭＳ 明朝" w:hAnsi="ＭＳ 明朝" w:hint="eastAsia"/>
          <w:sz w:val="22"/>
          <w:szCs w:val="22"/>
        </w:rPr>
        <w:t>（効果測定）</w:t>
      </w:r>
    </w:p>
    <w:p w:rsidR="00E82580" w:rsidRPr="00A0740B" w:rsidRDefault="00E82580" w:rsidP="00E82580">
      <w:pPr>
        <w:ind w:left="282" w:hangingChars="119" w:hanging="282"/>
        <w:rPr>
          <w:rFonts w:ascii="ＭＳ 明朝" w:hAnsi="ＭＳ 明朝"/>
          <w:sz w:val="22"/>
          <w:szCs w:val="22"/>
        </w:rPr>
      </w:pPr>
      <w:r w:rsidRPr="00A0740B">
        <w:rPr>
          <w:rFonts w:ascii="ＭＳ 明朝" w:hAnsi="ＭＳ 明朝" w:hint="eastAsia"/>
          <w:sz w:val="22"/>
          <w:szCs w:val="22"/>
        </w:rPr>
        <w:t>第１９条　交付対象者は、補助事業の完了日の属する年度の翌年から農業経営改善計画</w:t>
      </w:r>
      <w:r w:rsidR="00B16C50">
        <w:rPr>
          <w:rFonts w:ascii="ＭＳ 明朝" w:hAnsi="ＭＳ 明朝" w:hint="eastAsia"/>
          <w:sz w:val="22"/>
          <w:szCs w:val="22"/>
        </w:rPr>
        <w:t>又</w:t>
      </w:r>
      <w:r w:rsidRPr="00A0740B">
        <w:rPr>
          <w:rFonts w:ascii="ＭＳ 明朝" w:hAnsi="ＭＳ 明朝" w:hint="eastAsia"/>
          <w:sz w:val="22"/>
          <w:szCs w:val="22"/>
        </w:rPr>
        <w:t>は青年等就農計画の認定期限</w:t>
      </w:r>
      <w:r w:rsidR="00B16C50">
        <w:rPr>
          <w:rFonts w:ascii="ＭＳ 明朝" w:hAnsi="ＭＳ 明朝" w:hint="eastAsia"/>
          <w:sz w:val="22"/>
          <w:szCs w:val="22"/>
        </w:rPr>
        <w:t>の属する年度まで、年度内の経営等の状況の成果の提示を５月末までに平塚市新規就農者資機材等導入補助金</w:t>
      </w:r>
      <w:r w:rsidRPr="00A0740B">
        <w:rPr>
          <w:rFonts w:ascii="ＭＳ 明朝" w:hAnsi="ＭＳ 明朝" w:hint="eastAsia"/>
          <w:sz w:val="22"/>
          <w:szCs w:val="22"/>
        </w:rPr>
        <w:t>事業状況報告書（</w:t>
      </w:r>
      <w:r w:rsidR="00B16C50">
        <w:rPr>
          <w:rFonts w:ascii="ＭＳ 明朝" w:hAnsi="ＭＳ 明朝" w:hint="eastAsia"/>
          <w:sz w:val="22"/>
          <w:szCs w:val="22"/>
        </w:rPr>
        <w:t>第</w:t>
      </w:r>
      <w:r w:rsidRPr="00A0740B">
        <w:rPr>
          <w:rFonts w:ascii="ＭＳ 明朝" w:hAnsi="ＭＳ 明朝" w:hint="eastAsia"/>
          <w:sz w:val="22"/>
          <w:szCs w:val="22"/>
        </w:rPr>
        <w:t>１１号</w:t>
      </w:r>
      <w:r w:rsidR="00B16C50" w:rsidRPr="00A0740B">
        <w:rPr>
          <w:rFonts w:ascii="ＭＳ 明朝" w:hAnsi="ＭＳ 明朝" w:hint="eastAsia"/>
          <w:sz w:val="22"/>
          <w:szCs w:val="22"/>
        </w:rPr>
        <w:t>様式</w:t>
      </w:r>
      <w:r w:rsidRPr="00A0740B">
        <w:rPr>
          <w:rFonts w:ascii="ＭＳ 明朝" w:hAnsi="ＭＳ 明朝" w:hint="eastAsia"/>
          <w:sz w:val="22"/>
          <w:szCs w:val="22"/>
        </w:rPr>
        <w:t>）にて行うものとする。</w:t>
      </w:r>
    </w:p>
    <w:p w:rsidR="00E82580" w:rsidRPr="00A0740B" w:rsidRDefault="00E82580" w:rsidP="00E82580">
      <w:pPr>
        <w:ind w:left="282" w:hangingChars="119" w:hanging="282"/>
        <w:rPr>
          <w:rFonts w:ascii="ＭＳ 明朝" w:hAnsi="ＭＳ 明朝"/>
          <w:sz w:val="22"/>
          <w:szCs w:val="22"/>
        </w:rPr>
      </w:pPr>
      <w:r w:rsidRPr="00A0740B">
        <w:rPr>
          <w:rFonts w:ascii="ＭＳ 明朝" w:hAnsi="ＭＳ 明朝" w:hint="eastAsia"/>
          <w:sz w:val="22"/>
          <w:szCs w:val="22"/>
        </w:rPr>
        <w:t xml:space="preserve">　ただし、平塚市農業次世代人材投資資金（経営開始型）及び平塚市農業人材力強化総合支援事業補助金（経営開始資金）を受給している場合には、直近１月の就農状況報告を提出する事で、成果の提出とする。</w:t>
      </w:r>
    </w:p>
    <w:p w:rsidR="00E82580" w:rsidRPr="00A0740B" w:rsidRDefault="00E82580" w:rsidP="00E82580">
      <w:pPr>
        <w:ind w:left="282" w:hangingChars="119" w:hanging="282"/>
        <w:rPr>
          <w:rFonts w:ascii="ＭＳ 明朝" w:hAnsi="ＭＳ 明朝"/>
          <w:sz w:val="22"/>
          <w:szCs w:val="22"/>
        </w:rPr>
      </w:pPr>
      <w:r w:rsidRPr="00A0740B">
        <w:rPr>
          <w:rFonts w:ascii="ＭＳ 明朝" w:hAnsi="ＭＳ 明朝" w:hint="eastAsia"/>
          <w:sz w:val="22"/>
          <w:szCs w:val="22"/>
        </w:rPr>
        <w:t>２　市長は、事業実施後に計画等の目標に達しない場合には、理由書（</w:t>
      </w:r>
      <w:r w:rsidR="00B16C50">
        <w:rPr>
          <w:rFonts w:ascii="ＭＳ 明朝" w:hAnsi="ＭＳ 明朝" w:hint="eastAsia"/>
          <w:sz w:val="22"/>
          <w:szCs w:val="22"/>
        </w:rPr>
        <w:t>第</w:t>
      </w:r>
      <w:r w:rsidRPr="00A0740B">
        <w:rPr>
          <w:rFonts w:ascii="ＭＳ 明朝" w:hAnsi="ＭＳ 明朝" w:hint="eastAsia"/>
          <w:sz w:val="22"/>
          <w:szCs w:val="22"/>
        </w:rPr>
        <w:t>１２号</w:t>
      </w:r>
      <w:r w:rsidR="00B16C50">
        <w:rPr>
          <w:rFonts w:ascii="ＭＳ 明朝" w:hAnsi="ＭＳ 明朝" w:hint="eastAsia"/>
          <w:sz w:val="22"/>
          <w:szCs w:val="22"/>
        </w:rPr>
        <w:t>様式</w:t>
      </w:r>
      <w:r w:rsidRPr="00A0740B">
        <w:rPr>
          <w:rFonts w:ascii="ＭＳ 明朝" w:hAnsi="ＭＳ 明朝" w:hint="eastAsia"/>
          <w:sz w:val="22"/>
          <w:szCs w:val="22"/>
        </w:rPr>
        <w:t>）の提出を求める事ができる。</w:t>
      </w:r>
    </w:p>
    <w:p w:rsidR="00E82580" w:rsidRPr="00A0740B" w:rsidRDefault="00E82580" w:rsidP="00E82580">
      <w:pPr>
        <w:rPr>
          <w:rFonts w:ascii="ＭＳ 明朝" w:hAnsi="ＭＳ 明朝"/>
          <w:sz w:val="22"/>
          <w:szCs w:val="22"/>
        </w:rPr>
      </w:pPr>
    </w:p>
    <w:p w:rsidR="00E82580" w:rsidRPr="00A0740B" w:rsidRDefault="00E82580" w:rsidP="00E82580">
      <w:pPr>
        <w:rPr>
          <w:rFonts w:ascii="ＭＳ 明朝" w:hAnsi="ＭＳ 明朝"/>
          <w:sz w:val="22"/>
          <w:szCs w:val="22"/>
        </w:rPr>
      </w:pPr>
      <w:r w:rsidRPr="00A0740B">
        <w:rPr>
          <w:rFonts w:ascii="ＭＳ 明朝" w:hAnsi="ＭＳ 明朝" w:hint="eastAsia"/>
          <w:sz w:val="22"/>
          <w:szCs w:val="22"/>
        </w:rPr>
        <w:t>（その他）</w:t>
      </w:r>
    </w:p>
    <w:p w:rsidR="00E82580" w:rsidRPr="00A0740B" w:rsidRDefault="00E82580" w:rsidP="00E82580">
      <w:pPr>
        <w:ind w:left="237" w:hangingChars="100" w:hanging="237"/>
        <w:rPr>
          <w:sz w:val="22"/>
          <w:szCs w:val="22"/>
        </w:rPr>
      </w:pPr>
      <w:r w:rsidRPr="00A0740B">
        <w:rPr>
          <w:rFonts w:hint="eastAsia"/>
          <w:sz w:val="22"/>
          <w:szCs w:val="22"/>
        </w:rPr>
        <w:t>第２０条　この要綱に定めるもののほか、補助金を交付することについて、必要な事項は、別に定める｡</w:t>
      </w:r>
    </w:p>
    <w:p w:rsidR="00E82580" w:rsidRPr="00A0740B" w:rsidRDefault="00E82580" w:rsidP="00E82580">
      <w:pPr>
        <w:ind w:left="237" w:hangingChars="100" w:hanging="237"/>
        <w:rPr>
          <w:sz w:val="22"/>
          <w:szCs w:val="22"/>
        </w:rPr>
      </w:pPr>
    </w:p>
    <w:p w:rsidR="00E82580" w:rsidRPr="00A0740B" w:rsidRDefault="00E82580" w:rsidP="00E82580">
      <w:pPr>
        <w:ind w:firstLineChars="119" w:firstLine="282"/>
        <w:rPr>
          <w:sz w:val="22"/>
          <w:szCs w:val="22"/>
        </w:rPr>
      </w:pPr>
      <w:r w:rsidRPr="00A0740B">
        <w:rPr>
          <w:rFonts w:hint="eastAsia"/>
          <w:sz w:val="22"/>
          <w:szCs w:val="22"/>
        </w:rPr>
        <w:t>附　則</w:t>
      </w:r>
    </w:p>
    <w:p w:rsidR="00E82580" w:rsidRPr="00A0740B" w:rsidRDefault="00E82580" w:rsidP="00E82580">
      <w:pPr>
        <w:ind w:leftChars="-1" w:left="-2" w:firstLine="1"/>
        <w:rPr>
          <w:sz w:val="22"/>
          <w:szCs w:val="22"/>
        </w:rPr>
      </w:pPr>
      <w:r w:rsidRPr="00A0740B">
        <w:rPr>
          <w:rFonts w:hint="eastAsia"/>
          <w:sz w:val="22"/>
          <w:szCs w:val="22"/>
        </w:rPr>
        <w:t>（施行期日）</w:t>
      </w:r>
    </w:p>
    <w:p w:rsidR="00E82580" w:rsidRPr="00A0740B" w:rsidRDefault="00E82580" w:rsidP="00E82580">
      <w:pPr>
        <w:rPr>
          <w:sz w:val="22"/>
          <w:szCs w:val="22"/>
        </w:rPr>
      </w:pPr>
      <w:r w:rsidRPr="00A0740B">
        <w:rPr>
          <w:rFonts w:hint="eastAsia"/>
          <w:sz w:val="22"/>
          <w:szCs w:val="22"/>
        </w:rPr>
        <w:t>１　この要綱は､令和６年４月１日から施行する｡</w:t>
      </w:r>
    </w:p>
    <w:p w:rsidR="00E82580" w:rsidRPr="00A0740B" w:rsidRDefault="00E82580" w:rsidP="00E82580">
      <w:pPr>
        <w:rPr>
          <w:sz w:val="22"/>
          <w:szCs w:val="22"/>
        </w:rPr>
      </w:pPr>
    </w:p>
    <w:p w:rsidR="00E82580" w:rsidRPr="00A0740B" w:rsidRDefault="00E82580" w:rsidP="00E82580">
      <w:pPr>
        <w:rPr>
          <w:sz w:val="22"/>
          <w:szCs w:val="22"/>
        </w:rPr>
      </w:pPr>
      <w:r w:rsidRPr="00A0740B">
        <w:rPr>
          <w:rFonts w:hint="eastAsia"/>
          <w:sz w:val="22"/>
          <w:szCs w:val="22"/>
        </w:rPr>
        <w:t>（有効期限）</w:t>
      </w:r>
    </w:p>
    <w:p w:rsidR="00E82580" w:rsidRPr="00A0740B" w:rsidRDefault="00E82580" w:rsidP="00E82580">
      <w:pPr>
        <w:ind w:left="237" w:hangingChars="100" w:hanging="237"/>
        <w:rPr>
          <w:sz w:val="22"/>
          <w:szCs w:val="22"/>
        </w:rPr>
      </w:pPr>
      <w:r w:rsidRPr="00A0740B">
        <w:rPr>
          <w:rFonts w:hint="eastAsia"/>
          <w:sz w:val="22"/>
          <w:szCs w:val="22"/>
        </w:rPr>
        <w:t>２　この要綱は､令和８年３月３１日限り、その効力を失う。ただし、第９条の規定により決定された事業については、同日後も、なおその効力を有する。</w:t>
      </w:r>
    </w:p>
    <w:p w:rsidR="00E82580" w:rsidRPr="00A0740B" w:rsidRDefault="00E82580" w:rsidP="00E82580">
      <w:pPr>
        <w:widowControl/>
        <w:jc w:val="left"/>
        <w:rPr>
          <w:sz w:val="22"/>
          <w:szCs w:val="22"/>
        </w:rPr>
      </w:pPr>
      <w:r w:rsidRPr="00A0740B">
        <w:rPr>
          <w:sz w:val="22"/>
          <w:szCs w:val="22"/>
        </w:rPr>
        <w:lastRenderedPageBreak/>
        <w:br w:type="page"/>
      </w:r>
    </w:p>
    <w:p w:rsidR="00E82580" w:rsidRPr="00A0740B" w:rsidRDefault="00E82580" w:rsidP="00E82580">
      <w:pPr>
        <w:ind w:leftChars="100" w:left="227" w:firstLineChars="100" w:firstLine="237"/>
        <w:rPr>
          <w:sz w:val="22"/>
          <w:szCs w:val="22"/>
        </w:rPr>
      </w:pPr>
      <w:r w:rsidRPr="00A0740B">
        <w:rPr>
          <w:rFonts w:hint="eastAsia"/>
          <w:sz w:val="22"/>
          <w:szCs w:val="22"/>
        </w:rPr>
        <w:lastRenderedPageBreak/>
        <w:t>別表１　対象者一覧</w:t>
      </w:r>
    </w:p>
    <w:tbl>
      <w:tblPr>
        <w:tblStyle w:val="a7"/>
        <w:tblW w:w="0" w:type="auto"/>
        <w:tblInd w:w="227" w:type="dxa"/>
        <w:tblLook w:val="04A0" w:firstRow="1" w:lastRow="0" w:firstColumn="1" w:lastColumn="0" w:noHBand="0" w:noVBand="1"/>
      </w:tblPr>
      <w:tblGrid>
        <w:gridCol w:w="2887"/>
        <w:gridCol w:w="5946"/>
      </w:tblGrid>
      <w:tr w:rsidR="00C80B8D" w:rsidRPr="00A0740B" w:rsidTr="00356B69">
        <w:tc>
          <w:tcPr>
            <w:tcW w:w="2887" w:type="dxa"/>
          </w:tcPr>
          <w:p w:rsidR="00E82580" w:rsidRPr="00A0740B" w:rsidRDefault="00E82580" w:rsidP="00356B69">
            <w:pPr>
              <w:rPr>
                <w:sz w:val="22"/>
                <w:szCs w:val="22"/>
              </w:rPr>
            </w:pPr>
            <w:r w:rsidRPr="00A0740B">
              <w:rPr>
                <w:rFonts w:hint="eastAsia"/>
                <w:sz w:val="22"/>
                <w:szCs w:val="22"/>
              </w:rPr>
              <w:t>対象資格</w:t>
            </w:r>
          </w:p>
        </w:tc>
        <w:tc>
          <w:tcPr>
            <w:tcW w:w="5946" w:type="dxa"/>
          </w:tcPr>
          <w:p w:rsidR="00E82580" w:rsidRPr="00A0740B" w:rsidRDefault="00E82580" w:rsidP="00356B69">
            <w:pPr>
              <w:rPr>
                <w:sz w:val="22"/>
                <w:szCs w:val="22"/>
              </w:rPr>
            </w:pPr>
            <w:r w:rsidRPr="00A0740B">
              <w:rPr>
                <w:rFonts w:hint="eastAsia"/>
                <w:sz w:val="22"/>
                <w:szCs w:val="22"/>
              </w:rPr>
              <w:t>次のいずれかの資格を提示できるもの</w:t>
            </w:r>
          </w:p>
          <w:p w:rsidR="00E82580" w:rsidRPr="00A0740B" w:rsidRDefault="00E82580" w:rsidP="00356B69">
            <w:pPr>
              <w:rPr>
                <w:sz w:val="22"/>
                <w:szCs w:val="22"/>
              </w:rPr>
            </w:pPr>
            <w:r w:rsidRPr="00A0740B">
              <w:rPr>
                <w:rFonts w:hint="eastAsia"/>
                <w:sz w:val="22"/>
                <w:szCs w:val="22"/>
              </w:rPr>
              <w:t>（１）認定農業者</w:t>
            </w:r>
          </w:p>
          <w:p w:rsidR="00E82580" w:rsidRPr="00A0740B" w:rsidRDefault="00E82580" w:rsidP="00356B69">
            <w:pPr>
              <w:rPr>
                <w:sz w:val="22"/>
                <w:szCs w:val="22"/>
              </w:rPr>
            </w:pPr>
            <w:r w:rsidRPr="00A0740B">
              <w:rPr>
                <w:rFonts w:hint="eastAsia"/>
                <w:sz w:val="22"/>
                <w:szCs w:val="22"/>
              </w:rPr>
              <w:t>（２）認定新規就農者</w:t>
            </w:r>
          </w:p>
        </w:tc>
      </w:tr>
      <w:tr w:rsidR="00C80B8D" w:rsidRPr="00A0740B" w:rsidTr="00356B69">
        <w:tc>
          <w:tcPr>
            <w:tcW w:w="2887" w:type="dxa"/>
          </w:tcPr>
          <w:p w:rsidR="00E82580" w:rsidRPr="00A0740B" w:rsidRDefault="00E82580" w:rsidP="00356B69">
            <w:pPr>
              <w:rPr>
                <w:sz w:val="22"/>
                <w:szCs w:val="22"/>
              </w:rPr>
            </w:pPr>
            <w:r w:rsidRPr="00A0740B">
              <w:rPr>
                <w:rFonts w:hint="eastAsia"/>
                <w:sz w:val="22"/>
                <w:szCs w:val="22"/>
              </w:rPr>
              <w:t>申請可能期間</w:t>
            </w:r>
          </w:p>
        </w:tc>
        <w:tc>
          <w:tcPr>
            <w:tcW w:w="5946" w:type="dxa"/>
          </w:tcPr>
          <w:p w:rsidR="00E82580" w:rsidRPr="00B16C50" w:rsidRDefault="00E82580" w:rsidP="00B16C50">
            <w:pPr>
              <w:ind w:firstLineChars="100" w:firstLine="237"/>
              <w:rPr>
                <w:sz w:val="22"/>
                <w:szCs w:val="22"/>
              </w:rPr>
            </w:pPr>
            <w:r w:rsidRPr="00B16C50">
              <w:rPr>
                <w:rFonts w:hint="eastAsia"/>
                <w:sz w:val="22"/>
                <w:szCs w:val="22"/>
              </w:rPr>
              <w:t>認定農業者の場合、平塚市農業委員会における新規就農者に対する農家資格の認定に関する要綱に基づく認定を受けてから２年を経過する日までとする。</w:t>
            </w:r>
          </w:p>
          <w:p w:rsidR="00E82580" w:rsidRPr="00A0740B" w:rsidRDefault="00E82580" w:rsidP="00356B69">
            <w:pPr>
              <w:rPr>
                <w:sz w:val="22"/>
                <w:szCs w:val="22"/>
              </w:rPr>
            </w:pPr>
            <w:r w:rsidRPr="00B16C50">
              <w:rPr>
                <w:rFonts w:hint="eastAsia"/>
                <w:sz w:val="22"/>
                <w:szCs w:val="22"/>
              </w:rPr>
              <w:t xml:space="preserve">　認定新規就農者の場合、青年等就農計画の認定を受けてから２年を経過する日までとする。</w:t>
            </w:r>
          </w:p>
        </w:tc>
      </w:tr>
      <w:tr w:rsidR="00C80B8D" w:rsidRPr="00A0740B" w:rsidTr="00356B69">
        <w:tc>
          <w:tcPr>
            <w:tcW w:w="2887" w:type="dxa"/>
          </w:tcPr>
          <w:p w:rsidR="00E82580" w:rsidRPr="00A0740B" w:rsidRDefault="00E82580" w:rsidP="00356B69">
            <w:pPr>
              <w:rPr>
                <w:sz w:val="22"/>
                <w:szCs w:val="22"/>
              </w:rPr>
            </w:pPr>
            <w:r w:rsidRPr="00A0740B">
              <w:rPr>
                <w:rFonts w:hint="eastAsia"/>
                <w:sz w:val="22"/>
                <w:szCs w:val="22"/>
              </w:rPr>
              <w:t>交付条件</w:t>
            </w:r>
          </w:p>
        </w:tc>
        <w:tc>
          <w:tcPr>
            <w:tcW w:w="5946" w:type="dxa"/>
          </w:tcPr>
          <w:p w:rsidR="00E82580" w:rsidRPr="00B16C50" w:rsidRDefault="00E82580" w:rsidP="00356B69">
            <w:pPr>
              <w:rPr>
                <w:sz w:val="22"/>
                <w:szCs w:val="22"/>
              </w:rPr>
            </w:pPr>
            <w:r w:rsidRPr="00B16C50">
              <w:rPr>
                <w:rFonts w:hint="eastAsia"/>
                <w:sz w:val="22"/>
                <w:szCs w:val="22"/>
              </w:rPr>
              <w:t>（１）平塚市農業委員会における新規就農者に対する農家資格の認定に関する要綱に基づく認定取得から申請時までの間で農地を貸借したもの</w:t>
            </w:r>
          </w:p>
          <w:p w:rsidR="00E82580" w:rsidRPr="00A0740B" w:rsidRDefault="00E82580" w:rsidP="00356B69">
            <w:pPr>
              <w:rPr>
                <w:sz w:val="22"/>
                <w:szCs w:val="22"/>
              </w:rPr>
            </w:pPr>
            <w:r w:rsidRPr="00B16C50">
              <w:rPr>
                <w:rFonts w:hint="eastAsia"/>
                <w:sz w:val="22"/>
                <w:szCs w:val="22"/>
              </w:rPr>
              <w:t>（２）過去に本補助金の交付を受けて</w:t>
            </w:r>
            <w:r w:rsidRPr="00A0740B">
              <w:rPr>
                <w:rFonts w:hint="eastAsia"/>
                <w:sz w:val="22"/>
                <w:szCs w:val="22"/>
              </w:rPr>
              <w:t>いないもの</w:t>
            </w:r>
          </w:p>
          <w:p w:rsidR="00E82580" w:rsidRPr="00A0740B" w:rsidRDefault="00E82580" w:rsidP="00356B69">
            <w:pPr>
              <w:rPr>
                <w:sz w:val="22"/>
                <w:szCs w:val="22"/>
              </w:rPr>
            </w:pPr>
            <w:r w:rsidRPr="00A0740B">
              <w:rPr>
                <w:rFonts w:hint="eastAsia"/>
                <w:sz w:val="22"/>
                <w:szCs w:val="22"/>
              </w:rPr>
              <w:t>（３）原則、建築物又は工作物については、関係法令の許認可手続きをすべて完了していること、又は不要であることを確認した後に申請するものとする。</w:t>
            </w:r>
          </w:p>
        </w:tc>
      </w:tr>
    </w:tbl>
    <w:p w:rsidR="00E82580" w:rsidRPr="00A0740B" w:rsidRDefault="00E82580" w:rsidP="00E82580">
      <w:pPr>
        <w:ind w:leftChars="100" w:left="227" w:firstLineChars="100" w:firstLine="237"/>
        <w:rPr>
          <w:sz w:val="22"/>
          <w:szCs w:val="22"/>
        </w:rPr>
      </w:pPr>
    </w:p>
    <w:p w:rsidR="00E82580" w:rsidRPr="00A0740B" w:rsidRDefault="00E82580" w:rsidP="00E82580">
      <w:pPr>
        <w:ind w:leftChars="100" w:left="227" w:firstLineChars="100" w:firstLine="237"/>
        <w:rPr>
          <w:sz w:val="22"/>
          <w:szCs w:val="22"/>
        </w:rPr>
      </w:pPr>
    </w:p>
    <w:p w:rsidR="00E82580" w:rsidRPr="00A0740B" w:rsidRDefault="00E82580" w:rsidP="00E82580">
      <w:pPr>
        <w:ind w:leftChars="100" w:left="227" w:firstLineChars="100" w:firstLine="237"/>
        <w:rPr>
          <w:sz w:val="22"/>
          <w:szCs w:val="22"/>
        </w:rPr>
      </w:pPr>
    </w:p>
    <w:p w:rsidR="00E82580" w:rsidRPr="00A0740B" w:rsidRDefault="00E82580" w:rsidP="00E82580">
      <w:pPr>
        <w:widowControl/>
        <w:jc w:val="left"/>
        <w:rPr>
          <w:sz w:val="22"/>
          <w:szCs w:val="22"/>
        </w:rPr>
      </w:pPr>
      <w:r w:rsidRPr="00A0740B">
        <w:rPr>
          <w:sz w:val="22"/>
          <w:szCs w:val="22"/>
        </w:rPr>
        <w:br w:type="page"/>
      </w:r>
    </w:p>
    <w:p w:rsidR="00E82580" w:rsidRPr="00A0740B" w:rsidRDefault="00E82580" w:rsidP="00E82580">
      <w:pPr>
        <w:ind w:leftChars="100" w:left="227" w:firstLineChars="100" w:firstLine="237"/>
        <w:rPr>
          <w:sz w:val="22"/>
          <w:szCs w:val="22"/>
        </w:rPr>
      </w:pPr>
      <w:r w:rsidRPr="00A0740B">
        <w:rPr>
          <w:rFonts w:hint="eastAsia"/>
          <w:sz w:val="22"/>
          <w:szCs w:val="22"/>
        </w:rPr>
        <w:lastRenderedPageBreak/>
        <w:t>別表２</w:t>
      </w:r>
    </w:p>
    <w:tbl>
      <w:tblPr>
        <w:tblStyle w:val="a7"/>
        <w:tblW w:w="0" w:type="auto"/>
        <w:tblInd w:w="227" w:type="dxa"/>
        <w:tblLook w:val="04A0" w:firstRow="1" w:lastRow="0" w:firstColumn="1" w:lastColumn="0" w:noHBand="0" w:noVBand="1"/>
      </w:tblPr>
      <w:tblGrid>
        <w:gridCol w:w="3029"/>
        <w:gridCol w:w="5804"/>
      </w:tblGrid>
      <w:tr w:rsidR="00C80B8D" w:rsidRPr="00A0740B" w:rsidTr="00356B69">
        <w:tc>
          <w:tcPr>
            <w:tcW w:w="3029" w:type="dxa"/>
          </w:tcPr>
          <w:p w:rsidR="00E82580" w:rsidRPr="00A0740B" w:rsidRDefault="00E82580" w:rsidP="00356B69">
            <w:pPr>
              <w:rPr>
                <w:sz w:val="22"/>
                <w:szCs w:val="22"/>
              </w:rPr>
            </w:pPr>
            <w:r w:rsidRPr="00A0740B">
              <w:rPr>
                <w:rFonts w:hint="eastAsia"/>
                <w:sz w:val="22"/>
                <w:szCs w:val="22"/>
              </w:rPr>
              <w:t>区分</w:t>
            </w:r>
          </w:p>
        </w:tc>
        <w:tc>
          <w:tcPr>
            <w:tcW w:w="5804" w:type="dxa"/>
          </w:tcPr>
          <w:p w:rsidR="00E82580" w:rsidRPr="00A0740B" w:rsidRDefault="00E82580" w:rsidP="00356B69">
            <w:pPr>
              <w:rPr>
                <w:sz w:val="22"/>
                <w:szCs w:val="22"/>
              </w:rPr>
            </w:pPr>
            <w:r w:rsidRPr="00A0740B">
              <w:rPr>
                <w:rFonts w:hint="eastAsia"/>
                <w:sz w:val="22"/>
                <w:szCs w:val="22"/>
              </w:rPr>
              <w:t>対象例</w:t>
            </w:r>
          </w:p>
        </w:tc>
      </w:tr>
      <w:tr w:rsidR="00C80B8D" w:rsidRPr="00A0740B" w:rsidTr="00356B69">
        <w:tc>
          <w:tcPr>
            <w:tcW w:w="3029" w:type="dxa"/>
          </w:tcPr>
          <w:p w:rsidR="00E82580" w:rsidRPr="00A0740B" w:rsidRDefault="00E82580" w:rsidP="00356B69">
            <w:pPr>
              <w:rPr>
                <w:sz w:val="22"/>
                <w:szCs w:val="22"/>
              </w:rPr>
            </w:pPr>
            <w:r w:rsidRPr="00A0740B">
              <w:rPr>
                <w:rFonts w:hint="eastAsia"/>
                <w:sz w:val="22"/>
                <w:szCs w:val="22"/>
              </w:rPr>
              <w:t>ア：農地の整備に関するもの</w:t>
            </w:r>
          </w:p>
        </w:tc>
        <w:tc>
          <w:tcPr>
            <w:tcW w:w="5804" w:type="dxa"/>
          </w:tcPr>
          <w:p w:rsidR="00E82580" w:rsidRPr="00A0740B" w:rsidRDefault="00E82580" w:rsidP="00356B69">
            <w:pPr>
              <w:rPr>
                <w:sz w:val="22"/>
                <w:szCs w:val="22"/>
              </w:rPr>
            </w:pPr>
            <w:r w:rsidRPr="00A0740B">
              <w:rPr>
                <w:rFonts w:hint="eastAsia"/>
                <w:sz w:val="22"/>
                <w:szCs w:val="22"/>
              </w:rPr>
              <w:t>関係法令等の許可等を</w:t>
            </w:r>
            <w:r w:rsidR="00B16C50">
              <w:rPr>
                <w:rFonts w:hint="eastAsia"/>
                <w:sz w:val="22"/>
                <w:szCs w:val="22"/>
              </w:rPr>
              <w:t>受けた</w:t>
            </w:r>
            <w:r w:rsidRPr="00A0740B">
              <w:rPr>
                <w:rFonts w:hint="eastAsia"/>
                <w:sz w:val="22"/>
                <w:szCs w:val="22"/>
              </w:rPr>
              <w:t>もの。ただし、申請時には見込みがあるものとし、事業完了時には許可がおりたことが確認できたものも含む。</w:t>
            </w:r>
          </w:p>
          <w:p w:rsidR="00E82580" w:rsidRPr="00A0740B" w:rsidRDefault="00E82580" w:rsidP="004B73C2">
            <w:pPr>
              <w:pStyle w:val="a9"/>
              <w:rPr>
                <w:sz w:val="22"/>
                <w:szCs w:val="22"/>
              </w:rPr>
            </w:pPr>
            <w:r w:rsidRPr="00A0740B">
              <w:rPr>
                <w:rFonts w:hint="eastAsia"/>
                <w:sz w:val="22"/>
                <w:szCs w:val="22"/>
              </w:rPr>
              <w:t>また、貸借を受けている農地に整備事業を行う場合、農地の貸借期間が本要綱第１９条の効果測定を行う期限以降まで設定されており、かつ当該事業について地権者からの同意を受けているものを対象とする。</w:t>
            </w:r>
          </w:p>
          <w:p w:rsidR="00E82580" w:rsidRPr="00A0740B" w:rsidRDefault="00E82580" w:rsidP="00356B69">
            <w:pPr>
              <w:rPr>
                <w:sz w:val="22"/>
                <w:szCs w:val="22"/>
              </w:rPr>
            </w:pPr>
            <w:r w:rsidRPr="00A0740B">
              <w:rPr>
                <w:rFonts w:hint="eastAsia"/>
                <w:sz w:val="22"/>
                <w:szCs w:val="22"/>
              </w:rPr>
              <w:t>（１）伐根、土盛り、切土等の畑地化を</w:t>
            </w:r>
            <w:r w:rsidR="00B16C50">
              <w:rPr>
                <w:rFonts w:hint="eastAsia"/>
                <w:sz w:val="22"/>
                <w:szCs w:val="22"/>
              </w:rPr>
              <w:t>行う</w:t>
            </w:r>
            <w:r w:rsidRPr="00A0740B">
              <w:rPr>
                <w:rFonts w:hint="eastAsia"/>
                <w:sz w:val="22"/>
                <w:szCs w:val="22"/>
              </w:rPr>
              <w:t>もの</w:t>
            </w:r>
          </w:p>
          <w:p w:rsidR="00E82580" w:rsidRPr="00A0740B" w:rsidRDefault="00B16C50" w:rsidP="00356B69">
            <w:pPr>
              <w:rPr>
                <w:sz w:val="22"/>
                <w:szCs w:val="22"/>
              </w:rPr>
            </w:pPr>
            <w:r>
              <w:rPr>
                <w:rFonts w:hint="eastAsia"/>
                <w:sz w:val="22"/>
                <w:szCs w:val="22"/>
              </w:rPr>
              <w:t>（２）切土、水路への接続、簡易的なポンプアップ等の水田化を行う</w:t>
            </w:r>
            <w:r w:rsidR="00E82580" w:rsidRPr="00A0740B">
              <w:rPr>
                <w:rFonts w:hint="eastAsia"/>
                <w:sz w:val="22"/>
                <w:szCs w:val="22"/>
              </w:rPr>
              <w:t>もの</w:t>
            </w:r>
          </w:p>
          <w:p w:rsidR="00E82580" w:rsidRPr="00A0740B" w:rsidRDefault="00E82580" w:rsidP="00356B69">
            <w:pPr>
              <w:rPr>
                <w:sz w:val="22"/>
                <w:szCs w:val="22"/>
              </w:rPr>
            </w:pPr>
            <w:r w:rsidRPr="00A0740B">
              <w:rPr>
                <w:rFonts w:hint="eastAsia"/>
                <w:sz w:val="22"/>
                <w:szCs w:val="22"/>
              </w:rPr>
              <w:t>（３）法面、土壌改良（ただし、元肥の散布等は除く）、土壌診断（ただし、前年度に行っているものは除く）等の経営を行う上で必須な農地の整備事業</w:t>
            </w:r>
          </w:p>
        </w:tc>
      </w:tr>
      <w:tr w:rsidR="00C80B8D" w:rsidRPr="00A0740B" w:rsidTr="00356B69">
        <w:tc>
          <w:tcPr>
            <w:tcW w:w="3029" w:type="dxa"/>
          </w:tcPr>
          <w:p w:rsidR="00E82580" w:rsidRPr="00A0740B" w:rsidRDefault="00E82580" w:rsidP="00356B69">
            <w:pPr>
              <w:rPr>
                <w:sz w:val="22"/>
                <w:szCs w:val="22"/>
              </w:rPr>
            </w:pPr>
            <w:r w:rsidRPr="00A0740B">
              <w:rPr>
                <w:rFonts w:hint="eastAsia"/>
                <w:sz w:val="22"/>
                <w:szCs w:val="22"/>
              </w:rPr>
              <w:t>イ：営農をするための資機材</w:t>
            </w:r>
          </w:p>
        </w:tc>
        <w:tc>
          <w:tcPr>
            <w:tcW w:w="5804" w:type="dxa"/>
          </w:tcPr>
          <w:p w:rsidR="00E82580" w:rsidRPr="00A0740B" w:rsidRDefault="00E82580" w:rsidP="00356B69">
            <w:pPr>
              <w:rPr>
                <w:sz w:val="22"/>
                <w:szCs w:val="22"/>
              </w:rPr>
            </w:pPr>
            <w:r w:rsidRPr="00A0740B">
              <w:rPr>
                <w:rFonts w:hint="eastAsia"/>
                <w:sz w:val="22"/>
                <w:szCs w:val="22"/>
              </w:rPr>
              <w:t>（１）耕運機、管理機、トラクター　等の農地を整備する機械</w:t>
            </w:r>
          </w:p>
          <w:p w:rsidR="00E82580" w:rsidRPr="00A0740B" w:rsidRDefault="00E82580" w:rsidP="00356B69">
            <w:pPr>
              <w:rPr>
                <w:sz w:val="22"/>
                <w:szCs w:val="22"/>
              </w:rPr>
            </w:pPr>
            <w:r w:rsidRPr="00A0740B">
              <w:rPr>
                <w:rFonts w:hint="eastAsia"/>
                <w:sz w:val="22"/>
                <w:szCs w:val="22"/>
              </w:rPr>
              <w:t>（２）動噴、散布機、農業用ドローン　等の薬剤等を散布するために用いる機械</w:t>
            </w:r>
          </w:p>
          <w:p w:rsidR="00E82580" w:rsidRPr="00A0740B" w:rsidRDefault="00E82580" w:rsidP="00356B69">
            <w:pPr>
              <w:rPr>
                <w:sz w:val="22"/>
                <w:szCs w:val="22"/>
              </w:rPr>
            </w:pPr>
            <w:r w:rsidRPr="00A0740B">
              <w:rPr>
                <w:rFonts w:hint="eastAsia"/>
                <w:sz w:val="22"/>
                <w:szCs w:val="22"/>
              </w:rPr>
              <w:t>（３）コンバイン、田植機　等の水田での営農を</w:t>
            </w:r>
            <w:r w:rsidR="00B16C50">
              <w:rPr>
                <w:rFonts w:hint="eastAsia"/>
                <w:sz w:val="22"/>
                <w:szCs w:val="22"/>
              </w:rPr>
              <w:t>行う</w:t>
            </w:r>
            <w:r w:rsidRPr="00A0740B">
              <w:rPr>
                <w:rFonts w:hint="eastAsia"/>
                <w:sz w:val="22"/>
                <w:szCs w:val="22"/>
              </w:rPr>
              <w:t>ために用いる機械</w:t>
            </w:r>
          </w:p>
          <w:p w:rsidR="00E82580" w:rsidRPr="00A0740B" w:rsidRDefault="00E82580" w:rsidP="00356B69">
            <w:pPr>
              <w:rPr>
                <w:sz w:val="22"/>
                <w:szCs w:val="22"/>
              </w:rPr>
            </w:pPr>
            <w:r w:rsidRPr="00A0740B">
              <w:rPr>
                <w:rFonts w:hint="eastAsia"/>
                <w:sz w:val="22"/>
                <w:szCs w:val="22"/>
              </w:rPr>
              <w:t>（４）草払機、防除機　等の営農上の管理をするために用いる機械</w:t>
            </w:r>
          </w:p>
          <w:p w:rsidR="00E82580" w:rsidRPr="00A0740B" w:rsidRDefault="00E82580" w:rsidP="00356B69">
            <w:pPr>
              <w:rPr>
                <w:sz w:val="22"/>
                <w:szCs w:val="22"/>
              </w:rPr>
            </w:pPr>
            <w:r w:rsidRPr="00A0740B">
              <w:rPr>
                <w:rFonts w:hint="eastAsia"/>
                <w:sz w:val="22"/>
                <w:szCs w:val="22"/>
              </w:rPr>
              <w:t>（５）洗浄機、乾燥機、選別機　等の調整・出荷準備をするために用いる機械</w:t>
            </w:r>
          </w:p>
          <w:p w:rsidR="00E82580" w:rsidRPr="00A0740B" w:rsidRDefault="00E82580" w:rsidP="00356B69">
            <w:pPr>
              <w:rPr>
                <w:sz w:val="22"/>
                <w:szCs w:val="22"/>
              </w:rPr>
            </w:pPr>
            <w:r w:rsidRPr="00A0740B">
              <w:rPr>
                <w:rFonts w:hint="eastAsia"/>
                <w:sz w:val="22"/>
                <w:szCs w:val="22"/>
              </w:rPr>
              <w:t>（６）（１）～（５）の機械における拡張機能を用いるために必要な機材のうち、「オ：対象とならないも</w:t>
            </w:r>
            <w:r w:rsidRPr="00A0740B">
              <w:rPr>
                <w:rFonts w:hint="eastAsia"/>
                <w:sz w:val="22"/>
                <w:szCs w:val="22"/>
              </w:rPr>
              <w:lastRenderedPageBreak/>
              <w:t>の」に含まれないもの</w:t>
            </w:r>
          </w:p>
        </w:tc>
      </w:tr>
      <w:tr w:rsidR="00C80B8D" w:rsidRPr="00A0740B" w:rsidTr="00356B69">
        <w:tc>
          <w:tcPr>
            <w:tcW w:w="3029" w:type="dxa"/>
          </w:tcPr>
          <w:p w:rsidR="00E82580" w:rsidRPr="00A0740B" w:rsidRDefault="00E82580" w:rsidP="00356B69">
            <w:pPr>
              <w:rPr>
                <w:sz w:val="22"/>
                <w:szCs w:val="22"/>
              </w:rPr>
            </w:pPr>
            <w:r w:rsidRPr="00A0740B">
              <w:rPr>
                <w:rFonts w:hint="eastAsia"/>
                <w:sz w:val="22"/>
                <w:szCs w:val="22"/>
              </w:rPr>
              <w:lastRenderedPageBreak/>
              <w:t>ウ：農業用の施設に供するもの</w:t>
            </w:r>
          </w:p>
        </w:tc>
        <w:tc>
          <w:tcPr>
            <w:tcW w:w="5804" w:type="dxa"/>
          </w:tcPr>
          <w:p w:rsidR="00E82580" w:rsidRPr="00A0740B" w:rsidRDefault="00E82580" w:rsidP="00356B69">
            <w:pPr>
              <w:rPr>
                <w:sz w:val="22"/>
                <w:szCs w:val="22"/>
              </w:rPr>
            </w:pPr>
            <w:r w:rsidRPr="00A0740B">
              <w:rPr>
                <w:rFonts w:hint="eastAsia"/>
                <w:sz w:val="22"/>
                <w:szCs w:val="22"/>
              </w:rPr>
              <w:t>関係法令等の許可等を</w:t>
            </w:r>
            <w:r w:rsidR="00B16C50">
              <w:rPr>
                <w:rFonts w:hint="eastAsia"/>
                <w:sz w:val="22"/>
                <w:szCs w:val="22"/>
              </w:rPr>
              <w:t>受けた</w:t>
            </w:r>
            <w:bookmarkStart w:id="0" w:name="_GoBack"/>
            <w:bookmarkEnd w:id="0"/>
            <w:r w:rsidRPr="00A0740B">
              <w:rPr>
                <w:rFonts w:hint="eastAsia"/>
                <w:sz w:val="22"/>
                <w:szCs w:val="22"/>
              </w:rPr>
              <w:t>もの。ただし、申請時には見込みがあるものとし、事業完了時には許可がおりたことが確認できたものも含む</w:t>
            </w:r>
          </w:p>
          <w:p w:rsidR="00E82580" w:rsidRPr="00A0740B" w:rsidRDefault="00E82580" w:rsidP="00356B69">
            <w:pPr>
              <w:rPr>
                <w:sz w:val="22"/>
                <w:szCs w:val="22"/>
              </w:rPr>
            </w:pPr>
            <w:r w:rsidRPr="00A0740B">
              <w:rPr>
                <w:rFonts w:hint="eastAsia"/>
                <w:sz w:val="22"/>
                <w:szCs w:val="22"/>
              </w:rPr>
              <w:t>（１）農業用ビニールハウス</w:t>
            </w:r>
          </w:p>
          <w:p w:rsidR="00E82580" w:rsidRPr="00A0740B" w:rsidRDefault="00E82580" w:rsidP="00356B69">
            <w:pPr>
              <w:rPr>
                <w:sz w:val="22"/>
                <w:szCs w:val="22"/>
              </w:rPr>
            </w:pPr>
            <w:r w:rsidRPr="00A0740B">
              <w:rPr>
                <w:rFonts w:hint="eastAsia"/>
                <w:sz w:val="22"/>
                <w:szCs w:val="22"/>
              </w:rPr>
              <w:t>（２）農業用ガラスハウス</w:t>
            </w:r>
          </w:p>
          <w:p w:rsidR="00E82580" w:rsidRPr="00A0740B" w:rsidRDefault="00E82580" w:rsidP="00356B69">
            <w:pPr>
              <w:rPr>
                <w:sz w:val="22"/>
                <w:szCs w:val="22"/>
              </w:rPr>
            </w:pPr>
            <w:r w:rsidRPr="00A0740B">
              <w:rPr>
                <w:rFonts w:hint="eastAsia"/>
                <w:sz w:val="22"/>
                <w:szCs w:val="22"/>
              </w:rPr>
              <w:t>（３）畜舎　等の畜産施設</w:t>
            </w:r>
          </w:p>
          <w:p w:rsidR="00E82580" w:rsidRPr="00A0740B" w:rsidRDefault="00E82580" w:rsidP="00356B69">
            <w:pPr>
              <w:rPr>
                <w:sz w:val="22"/>
                <w:szCs w:val="22"/>
              </w:rPr>
            </w:pPr>
            <w:r w:rsidRPr="00A0740B">
              <w:rPr>
                <w:rFonts w:hint="eastAsia"/>
                <w:sz w:val="22"/>
                <w:szCs w:val="22"/>
              </w:rPr>
              <w:t>（４）農業用倉庫、貯蔵施設</w:t>
            </w:r>
          </w:p>
          <w:p w:rsidR="00E82580" w:rsidRPr="00A0740B" w:rsidRDefault="00E82580" w:rsidP="00356B69">
            <w:pPr>
              <w:rPr>
                <w:sz w:val="22"/>
                <w:szCs w:val="22"/>
              </w:rPr>
            </w:pPr>
            <w:r w:rsidRPr="00A0740B">
              <w:rPr>
                <w:rFonts w:hint="eastAsia"/>
                <w:sz w:val="22"/>
                <w:szCs w:val="22"/>
              </w:rPr>
              <w:t>（５）（１）～（４）の内部に設置する機材のうち、「オ：対象とならないもの」に含まれないもの</w:t>
            </w:r>
          </w:p>
        </w:tc>
      </w:tr>
      <w:tr w:rsidR="00C80B8D" w:rsidRPr="00A0740B" w:rsidTr="00356B69">
        <w:tc>
          <w:tcPr>
            <w:tcW w:w="3029" w:type="dxa"/>
          </w:tcPr>
          <w:p w:rsidR="00E82580" w:rsidRPr="00A0740B" w:rsidRDefault="00E82580" w:rsidP="00356B69">
            <w:pPr>
              <w:rPr>
                <w:sz w:val="22"/>
                <w:szCs w:val="22"/>
              </w:rPr>
            </w:pPr>
            <w:r w:rsidRPr="00A0740B">
              <w:rPr>
                <w:rFonts w:hint="eastAsia"/>
                <w:sz w:val="22"/>
                <w:szCs w:val="22"/>
              </w:rPr>
              <w:t>エ：その他</w:t>
            </w:r>
          </w:p>
        </w:tc>
        <w:tc>
          <w:tcPr>
            <w:tcW w:w="5804" w:type="dxa"/>
          </w:tcPr>
          <w:p w:rsidR="00E82580" w:rsidRPr="00A0740B" w:rsidRDefault="00E82580" w:rsidP="00356B69">
            <w:pPr>
              <w:rPr>
                <w:sz w:val="22"/>
                <w:szCs w:val="22"/>
              </w:rPr>
            </w:pPr>
            <w:r w:rsidRPr="00A0740B">
              <w:rPr>
                <w:rFonts w:hint="eastAsia"/>
                <w:sz w:val="22"/>
                <w:szCs w:val="22"/>
              </w:rPr>
              <w:t>その他市長が特に営農上必要であると認められる資機材。</w:t>
            </w:r>
          </w:p>
        </w:tc>
      </w:tr>
      <w:tr w:rsidR="00C80B8D" w:rsidRPr="00A0740B" w:rsidTr="00356B69">
        <w:tc>
          <w:tcPr>
            <w:tcW w:w="3029" w:type="dxa"/>
          </w:tcPr>
          <w:p w:rsidR="00E82580" w:rsidRPr="00A0740B" w:rsidRDefault="00E82580" w:rsidP="00356B69">
            <w:pPr>
              <w:rPr>
                <w:sz w:val="22"/>
                <w:szCs w:val="22"/>
              </w:rPr>
            </w:pPr>
            <w:r w:rsidRPr="00A0740B">
              <w:rPr>
                <w:rFonts w:hint="eastAsia"/>
                <w:sz w:val="22"/>
                <w:szCs w:val="22"/>
              </w:rPr>
              <w:t>オ：対象とならないもの</w:t>
            </w:r>
          </w:p>
        </w:tc>
        <w:tc>
          <w:tcPr>
            <w:tcW w:w="5804" w:type="dxa"/>
          </w:tcPr>
          <w:p w:rsidR="00E82580" w:rsidRPr="00A0740B" w:rsidRDefault="00E82580" w:rsidP="00356B69">
            <w:pPr>
              <w:rPr>
                <w:sz w:val="22"/>
                <w:szCs w:val="22"/>
              </w:rPr>
            </w:pPr>
            <w:r w:rsidRPr="00A0740B">
              <w:rPr>
                <w:rFonts w:hint="eastAsia"/>
                <w:sz w:val="22"/>
                <w:szCs w:val="22"/>
              </w:rPr>
              <w:t>（１）消耗品（薬剤、肥料、農業用　等）</w:t>
            </w:r>
          </w:p>
          <w:p w:rsidR="00E82580" w:rsidRPr="00A0740B" w:rsidRDefault="00E82580" w:rsidP="00356B69">
            <w:pPr>
              <w:rPr>
                <w:sz w:val="22"/>
                <w:szCs w:val="22"/>
              </w:rPr>
            </w:pPr>
            <w:r w:rsidRPr="00A0740B">
              <w:rPr>
                <w:rFonts w:hint="eastAsia"/>
                <w:sz w:val="22"/>
                <w:szCs w:val="22"/>
              </w:rPr>
              <w:t>（２）機械式でない農機具（鍬、鋤、移植鏝、円匙　等）</w:t>
            </w:r>
          </w:p>
          <w:p w:rsidR="00E82580" w:rsidRPr="00A0740B" w:rsidRDefault="00E82580" w:rsidP="00356B69">
            <w:pPr>
              <w:rPr>
                <w:sz w:val="22"/>
                <w:szCs w:val="22"/>
              </w:rPr>
            </w:pPr>
            <w:r w:rsidRPr="00A0740B">
              <w:rPr>
                <w:rFonts w:hint="eastAsia"/>
                <w:sz w:val="22"/>
                <w:szCs w:val="22"/>
              </w:rPr>
              <w:t>（３）汎用性の高いもの（軽貨物自動車、電子計算機　等）</w:t>
            </w:r>
          </w:p>
          <w:p w:rsidR="00E82580" w:rsidRPr="00A0740B" w:rsidRDefault="00E82580" w:rsidP="00356B69">
            <w:pPr>
              <w:rPr>
                <w:sz w:val="22"/>
                <w:szCs w:val="22"/>
              </w:rPr>
            </w:pPr>
            <w:r w:rsidRPr="00A0740B">
              <w:rPr>
                <w:rFonts w:hint="eastAsia"/>
                <w:sz w:val="22"/>
                <w:szCs w:val="22"/>
              </w:rPr>
              <w:t>（４）その他市長が対象とならないとしたもの</w:t>
            </w:r>
          </w:p>
        </w:tc>
      </w:tr>
    </w:tbl>
    <w:p w:rsidR="00E82580" w:rsidRPr="00A0740B" w:rsidRDefault="00E82580" w:rsidP="00E82580">
      <w:pPr>
        <w:ind w:leftChars="100" w:left="227" w:firstLineChars="100" w:firstLine="237"/>
        <w:rPr>
          <w:sz w:val="22"/>
          <w:szCs w:val="22"/>
        </w:rPr>
      </w:pPr>
    </w:p>
    <w:p w:rsidR="00E82580" w:rsidRPr="00A0740B" w:rsidRDefault="00E82580" w:rsidP="00E82580">
      <w:pPr>
        <w:ind w:leftChars="100" w:left="227" w:firstLineChars="100" w:firstLine="237"/>
        <w:rPr>
          <w:sz w:val="22"/>
          <w:szCs w:val="22"/>
        </w:rPr>
      </w:pPr>
    </w:p>
    <w:p w:rsidR="00E82580" w:rsidRPr="00A0740B" w:rsidRDefault="00E82580" w:rsidP="00E82580">
      <w:pPr>
        <w:ind w:leftChars="100" w:left="227" w:firstLineChars="100" w:firstLine="237"/>
        <w:rPr>
          <w:sz w:val="22"/>
          <w:szCs w:val="22"/>
        </w:rPr>
      </w:pPr>
    </w:p>
    <w:p w:rsidR="00E82580" w:rsidRPr="00A0740B" w:rsidRDefault="00E82580" w:rsidP="00E82580">
      <w:pPr>
        <w:ind w:leftChars="100" w:left="227" w:firstLineChars="100" w:firstLine="237"/>
        <w:rPr>
          <w:sz w:val="22"/>
          <w:szCs w:val="22"/>
        </w:rPr>
      </w:pPr>
    </w:p>
    <w:p w:rsidR="00E82580" w:rsidRPr="00A0740B" w:rsidRDefault="00E82580" w:rsidP="00E82580">
      <w:pPr>
        <w:widowControl/>
        <w:jc w:val="left"/>
        <w:rPr>
          <w:sz w:val="22"/>
          <w:szCs w:val="22"/>
        </w:rPr>
      </w:pPr>
    </w:p>
    <w:p w:rsidR="0009338A" w:rsidRPr="00A0740B" w:rsidRDefault="0009338A">
      <w:pPr>
        <w:rPr>
          <w:sz w:val="22"/>
          <w:szCs w:val="22"/>
        </w:rPr>
      </w:pPr>
    </w:p>
    <w:sectPr w:rsidR="0009338A" w:rsidRPr="00A0740B" w:rsidSect="00A60B09">
      <w:pgSz w:w="11906" w:h="16838" w:code="9"/>
      <w:pgMar w:top="1134" w:right="1418" w:bottom="1134" w:left="1418" w:header="851" w:footer="992" w:gutter="0"/>
      <w:cols w:space="425"/>
      <w:docGrid w:type="linesAndChars" w:linePitch="50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580" w:rsidRDefault="00E82580" w:rsidP="00E82580">
      <w:r>
        <w:separator/>
      </w:r>
    </w:p>
  </w:endnote>
  <w:endnote w:type="continuationSeparator" w:id="0">
    <w:p w:rsidR="00E82580" w:rsidRDefault="00E82580" w:rsidP="00E8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580" w:rsidRDefault="00E82580" w:rsidP="00E82580">
      <w:r>
        <w:separator/>
      </w:r>
    </w:p>
  </w:footnote>
  <w:footnote w:type="continuationSeparator" w:id="0">
    <w:p w:rsidR="00E82580" w:rsidRDefault="00E82580" w:rsidP="00E82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67591"/>
    <w:multiLevelType w:val="hybridMultilevel"/>
    <w:tmpl w:val="DA4E8BDC"/>
    <w:lvl w:ilvl="0" w:tplc="68D2CE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4D"/>
    <w:rsid w:val="0009338A"/>
    <w:rsid w:val="00321F40"/>
    <w:rsid w:val="004B73C2"/>
    <w:rsid w:val="007409FF"/>
    <w:rsid w:val="009C4C0B"/>
    <w:rsid w:val="00A0740B"/>
    <w:rsid w:val="00B16C50"/>
    <w:rsid w:val="00C80B8D"/>
    <w:rsid w:val="00DD6E4D"/>
    <w:rsid w:val="00E82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BD700"/>
  <w15:chartTrackingRefBased/>
  <w15:docId w15:val="{BBA7FEC3-FD19-4C6B-AD9A-05A3A3F4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5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580"/>
    <w:pPr>
      <w:tabs>
        <w:tab w:val="center" w:pos="4252"/>
        <w:tab w:val="right" w:pos="8504"/>
      </w:tabs>
      <w:snapToGrid w:val="0"/>
    </w:pPr>
  </w:style>
  <w:style w:type="character" w:customStyle="1" w:styleId="a4">
    <w:name w:val="ヘッダー (文字)"/>
    <w:basedOn w:val="a0"/>
    <w:link w:val="a3"/>
    <w:uiPriority w:val="99"/>
    <w:rsid w:val="00E82580"/>
  </w:style>
  <w:style w:type="paragraph" w:styleId="a5">
    <w:name w:val="footer"/>
    <w:basedOn w:val="a"/>
    <w:link w:val="a6"/>
    <w:uiPriority w:val="99"/>
    <w:unhideWhenUsed/>
    <w:rsid w:val="00E82580"/>
    <w:pPr>
      <w:tabs>
        <w:tab w:val="center" w:pos="4252"/>
        <w:tab w:val="right" w:pos="8504"/>
      </w:tabs>
      <w:snapToGrid w:val="0"/>
    </w:pPr>
  </w:style>
  <w:style w:type="character" w:customStyle="1" w:styleId="a6">
    <w:name w:val="フッター (文字)"/>
    <w:basedOn w:val="a0"/>
    <w:link w:val="a5"/>
    <w:uiPriority w:val="99"/>
    <w:rsid w:val="00E82580"/>
  </w:style>
  <w:style w:type="table" w:styleId="a7">
    <w:name w:val="Table Grid"/>
    <w:basedOn w:val="a1"/>
    <w:rsid w:val="00E8258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E82580"/>
    <w:rPr>
      <w:sz w:val="18"/>
      <w:szCs w:val="18"/>
    </w:rPr>
  </w:style>
  <w:style w:type="paragraph" w:styleId="a9">
    <w:name w:val="annotation text"/>
    <w:basedOn w:val="a"/>
    <w:link w:val="aa"/>
    <w:rsid w:val="00E82580"/>
    <w:pPr>
      <w:jc w:val="left"/>
    </w:pPr>
  </w:style>
  <w:style w:type="character" w:customStyle="1" w:styleId="aa">
    <w:name w:val="コメント文字列 (文字)"/>
    <w:basedOn w:val="a0"/>
    <w:link w:val="a9"/>
    <w:rsid w:val="00E82580"/>
    <w:rPr>
      <w:rFonts w:ascii="Century" w:eastAsia="ＭＳ 明朝" w:hAnsi="Century" w:cs="Times New Roman"/>
      <w:szCs w:val="24"/>
    </w:rPr>
  </w:style>
  <w:style w:type="paragraph" w:styleId="ab">
    <w:name w:val="Balloon Text"/>
    <w:basedOn w:val="a"/>
    <w:link w:val="ac"/>
    <w:uiPriority w:val="99"/>
    <w:semiHidden/>
    <w:unhideWhenUsed/>
    <w:rsid w:val="00E82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2580"/>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9C4C0B"/>
    <w:rPr>
      <w:b/>
      <w:bCs/>
    </w:rPr>
  </w:style>
  <w:style w:type="character" w:customStyle="1" w:styleId="ae">
    <w:name w:val="コメント内容 (文字)"/>
    <w:basedOn w:val="aa"/>
    <w:link w:val="ad"/>
    <w:uiPriority w:val="99"/>
    <w:semiHidden/>
    <w:rsid w:val="009C4C0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785</Words>
  <Characters>4479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笹本</dc:creator>
  <cp:keywords/>
  <dc:description/>
  <cp:lastModifiedBy>笹本</cp:lastModifiedBy>
  <cp:revision>8</cp:revision>
  <cp:lastPrinted>2024-04-18T07:10:00Z</cp:lastPrinted>
  <dcterms:created xsi:type="dcterms:W3CDTF">2024-04-18T06:48:00Z</dcterms:created>
  <dcterms:modified xsi:type="dcterms:W3CDTF">2024-05-15T02:25:00Z</dcterms:modified>
</cp:coreProperties>
</file>